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A6" w:rsidRPr="00F04C7D" w:rsidRDefault="003E35A6" w:rsidP="005E2161">
      <w:pPr>
        <w:pStyle w:val="aa"/>
        <w:ind w:left="6379" w:firstLine="0"/>
        <w:jc w:val="center"/>
        <w:rPr>
          <w:bCs/>
          <w:sz w:val="24"/>
          <w:szCs w:val="24"/>
          <w:lang w:val="uk-UA"/>
        </w:rPr>
      </w:pPr>
      <w:r w:rsidRPr="00F04C7D">
        <w:rPr>
          <w:bCs/>
          <w:sz w:val="24"/>
          <w:szCs w:val="24"/>
          <w:lang w:val="uk-UA"/>
        </w:rPr>
        <w:t xml:space="preserve">Додаток до заявки на </w:t>
      </w:r>
      <w:r w:rsidR="005E2161">
        <w:rPr>
          <w:bCs/>
          <w:sz w:val="24"/>
          <w:szCs w:val="24"/>
          <w:lang w:val="uk-UA"/>
        </w:rPr>
        <w:t xml:space="preserve">     </w:t>
      </w:r>
      <w:r w:rsidRPr="00F04C7D">
        <w:rPr>
          <w:bCs/>
          <w:sz w:val="24"/>
          <w:szCs w:val="24"/>
          <w:lang w:val="uk-UA"/>
        </w:rPr>
        <w:t xml:space="preserve">сертифікацію процесів </w:t>
      </w:r>
      <w:r w:rsidR="005E2161">
        <w:rPr>
          <w:bCs/>
          <w:sz w:val="24"/>
          <w:szCs w:val="24"/>
          <w:lang w:val="uk-UA"/>
        </w:rPr>
        <w:t xml:space="preserve">  </w:t>
      </w:r>
      <w:r w:rsidRPr="00F04C7D">
        <w:rPr>
          <w:bCs/>
          <w:sz w:val="24"/>
          <w:szCs w:val="24"/>
          <w:lang w:val="uk-UA"/>
        </w:rPr>
        <w:t>протимінної діяльності</w:t>
      </w:r>
    </w:p>
    <w:p w:rsidR="008022B6" w:rsidRDefault="008022B6" w:rsidP="00372E28">
      <w:pPr>
        <w:pStyle w:val="aa"/>
        <w:ind w:left="0" w:firstLine="0"/>
        <w:jc w:val="center"/>
        <w:rPr>
          <w:b/>
          <w:sz w:val="24"/>
          <w:szCs w:val="24"/>
          <w:lang w:val="uk-UA"/>
        </w:rPr>
      </w:pPr>
    </w:p>
    <w:p w:rsidR="003E35A6" w:rsidRPr="00B32CC4" w:rsidRDefault="008D63A6" w:rsidP="00372E28">
      <w:pPr>
        <w:pStyle w:val="aa"/>
        <w:ind w:left="0" w:firstLine="0"/>
        <w:jc w:val="center"/>
        <w:rPr>
          <w:sz w:val="24"/>
          <w:szCs w:val="24"/>
          <w:lang w:val="uk-UA"/>
        </w:rPr>
      </w:pPr>
      <w:r w:rsidRPr="00B32CC4">
        <w:rPr>
          <w:b/>
          <w:sz w:val="24"/>
          <w:szCs w:val="24"/>
          <w:lang w:val="uk-UA"/>
        </w:rPr>
        <w:t>Відповідно до пункту 18 «Порядку реалізації експериментального проекту</w:t>
      </w:r>
      <w:r w:rsidR="004511BC" w:rsidRPr="00B32CC4">
        <w:rPr>
          <w:b/>
          <w:sz w:val="24"/>
          <w:szCs w:val="24"/>
          <w:lang w:val="uk-UA"/>
        </w:rPr>
        <w:t xml:space="preserve"> </w:t>
      </w:r>
      <w:r w:rsidR="00372E28" w:rsidRPr="00B32CC4">
        <w:rPr>
          <w:b/>
          <w:sz w:val="24"/>
          <w:szCs w:val="24"/>
          <w:lang w:val="uk-UA"/>
        </w:rPr>
        <w:t>щодо сертифікації операторів протимінної діяльності та процесів протимінної діяльності</w:t>
      </w:r>
      <w:r w:rsidR="004511BC" w:rsidRPr="00B32CC4">
        <w:rPr>
          <w:b/>
          <w:sz w:val="24"/>
          <w:szCs w:val="24"/>
          <w:lang w:val="uk-UA"/>
        </w:rPr>
        <w:t xml:space="preserve">» </w:t>
      </w:r>
      <w:r w:rsidR="004511BC" w:rsidRPr="00B32CC4">
        <w:rPr>
          <w:sz w:val="24"/>
          <w:szCs w:val="24"/>
          <w:lang w:val="uk-UA"/>
        </w:rPr>
        <w:t>якщо оператор протимінної діяльності має сертифікат відповідності</w:t>
      </w:r>
      <w:r w:rsidR="001B4BF7" w:rsidRPr="00B32CC4">
        <w:rPr>
          <w:sz w:val="24"/>
          <w:szCs w:val="24"/>
          <w:lang w:val="uk-UA"/>
        </w:rPr>
        <w:t>, виданий органом сертифікації, до якого подає заявку на сертифікацію нового процесу, первинна сертифікація</w:t>
      </w:r>
      <w:r w:rsidR="00243E38" w:rsidRPr="00B32CC4">
        <w:rPr>
          <w:sz w:val="24"/>
          <w:szCs w:val="24"/>
          <w:lang w:val="uk-UA"/>
        </w:rPr>
        <w:t xml:space="preserve"> такого нового процесу здійснюється без організаційного етапу, якщо подані раніше документи не зазнали змін</w:t>
      </w:r>
    </w:p>
    <w:p w:rsidR="008022B6" w:rsidRDefault="008022B6" w:rsidP="009775A5">
      <w:pPr>
        <w:pStyle w:val="aa"/>
        <w:ind w:left="0" w:firstLine="0"/>
        <w:jc w:val="center"/>
        <w:rPr>
          <w:b/>
          <w:szCs w:val="28"/>
          <w:lang w:val="uk-UA"/>
        </w:rPr>
      </w:pPr>
    </w:p>
    <w:p w:rsidR="001F4F59" w:rsidRPr="000F0120" w:rsidRDefault="009775A5" w:rsidP="009775A5">
      <w:pPr>
        <w:pStyle w:val="aa"/>
        <w:ind w:left="0" w:firstLine="0"/>
        <w:jc w:val="center"/>
        <w:rPr>
          <w:b/>
          <w:lang w:val="uk-UA"/>
        </w:rPr>
      </w:pPr>
      <w:r>
        <w:rPr>
          <w:b/>
          <w:szCs w:val="28"/>
          <w:lang w:val="uk-UA"/>
        </w:rPr>
        <w:t>ЧАСТИНА 1. Перелік документів</w:t>
      </w:r>
      <w:r w:rsidR="00107740">
        <w:rPr>
          <w:b/>
          <w:szCs w:val="28"/>
          <w:lang w:val="uk-UA"/>
        </w:rPr>
        <w:t>,</w:t>
      </w:r>
      <w:r>
        <w:rPr>
          <w:b/>
          <w:szCs w:val="28"/>
          <w:lang w:val="uk-UA"/>
        </w:rPr>
        <w:t xml:space="preserve"> </w:t>
      </w:r>
      <w:r w:rsidR="006B20B1" w:rsidRPr="00AA30F6">
        <w:rPr>
          <w:b/>
          <w:szCs w:val="28"/>
          <w:lang w:val="uk-UA"/>
        </w:rPr>
        <w:t xml:space="preserve">що додаються до заявки </w:t>
      </w:r>
      <w:r w:rsidR="00AA30F6">
        <w:rPr>
          <w:b/>
          <w:lang w:val="uk-UA"/>
        </w:rPr>
        <w:t>на</w:t>
      </w:r>
      <w:r w:rsidR="00D56E52">
        <w:rPr>
          <w:b/>
          <w:lang w:val="uk-UA"/>
        </w:rPr>
        <w:t xml:space="preserve"> </w:t>
      </w:r>
      <w:r w:rsidR="006B20B1" w:rsidRPr="000F0120">
        <w:rPr>
          <w:b/>
          <w:lang w:val="uk-UA"/>
        </w:rPr>
        <w:t xml:space="preserve">сертифікацію </w:t>
      </w:r>
      <w:r w:rsidR="000F0120" w:rsidRPr="000F0120">
        <w:rPr>
          <w:b/>
          <w:lang w:val="uk-UA"/>
        </w:rPr>
        <w:t>(</w:t>
      </w:r>
      <w:r w:rsidR="001F4F59" w:rsidRPr="000F0120">
        <w:rPr>
          <w:b/>
          <w:lang w:val="uk-UA"/>
        </w:rPr>
        <w:t>організаційний етап</w:t>
      </w:r>
      <w:r w:rsidR="000F0120" w:rsidRPr="000F0120">
        <w:rPr>
          <w:b/>
          <w:lang w:val="uk-UA"/>
        </w:rPr>
        <w:t>)</w:t>
      </w:r>
    </w:p>
    <w:p w:rsidR="006B07A5" w:rsidRPr="00FE14FB" w:rsidRDefault="006B07A5" w:rsidP="006B07A5">
      <w:pPr>
        <w:keepNext/>
        <w:ind w:right="-141"/>
        <w:rPr>
          <w:sz w:val="28"/>
          <w:szCs w:val="28"/>
          <w:lang w:val="uk-UA"/>
        </w:rPr>
      </w:pPr>
      <w:r w:rsidRPr="00FE14FB">
        <w:rPr>
          <w:sz w:val="28"/>
          <w:szCs w:val="28"/>
          <w:lang w:val="uk-UA"/>
        </w:rPr>
        <w:t>___________________</w:t>
      </w:r>
      <w:r>
        <w:rPr>
          <w:sz w:val="28"/>
          <w:szCs w:val="28"/>
          <w:lang w:val="uk-UA"/>
        </w:rPr>
        <w:t>____</w:t>
      </w:r>
      <w:r w:rsidRPr="00FE14FB">
        <w:rPr>
          <w:sz w:val="28"/>
          <w:szCs w:val="28"/>
          <w:lang w:val="uk-UA"/>
        </w:rPr>
        <w:t>________________________________________</w:t>
      </w:r>
      <w:r>
        <w:rPr>
          <w:sz w:val="28"/>
          <w:szCs w:val="28"/>
          <w:lang w:val="uk-UA"/>
        </w:rPr>
        <w:t>________</w:t>
      </w:r>
    </w:p>
    <w:p w:rsidR="006B07A5" w:rsidRPr="005F0353" w:rsidRDefault="006B07A5" w:rsidP="006B07A5">
      <w:pPr>
        <w:keepNext/>
        <w:ind w:right="-141"/>
        <w:jc w:val="center"/>
        <w:rPr>
          <w:vertAlign w:val="superscript"/>
          <w:lang w:val="uk-UA"/>
        </w:rPr>
      </w:pPr>
      <w:r w:rsidRPr="005F0353">
        <w:rPr>
          <w:vertAlign w:val="superscript"/>
          <w:lang w:val="uk-UA"/>
        </w:rPr>
        <w:t xml:space="preserve">(назва </w:t>
      </w:r>
      <w:r>
        <w:rPr>
          <w:vertAlign w:val="superscript"/>
          <w:lang w:val="uk-UA"/>
        </w:rPr>
        <w:t xml:space="preserve">організації - </w:t>
      </w:r>
      <w:r w:rsidRPr="005F0353">
        <w:rPr>
          <w:vertAlign w:val="superscript"/>
          <w:lang w:val="uk-UA"/>
        </w:rPr>
        <w:t xml:space="preserve">заявника)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6946"/>
        <w:gridCol w:w="2381"/>
      </w:tblGrid>
      <w:tr w:rsidR="00CA4C57" w:rsidTr="00B658B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C57" w:rsidRDefault="00CA4C57" w:rsidP="000C07AD">
            <w:pPr>
              <w:jc w:val="center"/>
              <w:rPr>
                <w:b/>
                <w:szCs w:val="26"/>
                <w:lang w:val="uk-UA"/>
              </w:rPr>
            </w:pPr>
            <w:r>
              <w:rPr>
                <w:b/>
                <w:szCs w:val="26"/>
                <w:lang w:val="uk-UA"/>
              </w:rPr>
              <w:t>№</w:t>
            </w:r>
          </w:p>
          <w:p w:rsidR="00CA4C57" w:rsidRDefault="00CA4C57" w:rsidP="000C07AD">
            <w:pPr>
              <w:jc w:val="center"/>
              <w:rPr>
                <w:b/>
                <w:szCs w:val="26"/>
                <w:lang w:val="uk-UA"/>
              </w:rPr>
            </w:pPr>
            <w:r>
              <w:rPr>
                <w:b/>
                <w:szCs w:val="26"/>
                <w:lang w:val="uk-UA"/>
              </w:rPr>
              <w:t>з/п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C57" w:rsidRPr="006B07A5" w:rsidRDefault="00CA4C57" w:rsidP="000C07AD">
            <w:pPr>
              <w:jc w:val="center"/>
              <w:rPr>
                <w:b/>
                <w:szCs w:val="26"/>
                <w:lang w:val="uk-UA"/>
              </w:rPr>
            </w:pPr>
            <w:r w:rsidRPr="006B07A5">
              <w:rPr>
                <w:b/>
                <w:szCs w:val="26"/>
                <w:lang w:val="uk-UA"/>
              </w:rPr>
              <w:t>Назва документів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C57" w:rsidRPr="006B07A5" w:rsidRDefault="00CA4C57" w:rsidP="000C07AD">
            <w:pPr>
              <w:jc w:val="center"/>
              <w:rPr>
                <w:b/>
                <w:szCs w:val="26"/>
                <w:lang w:val="uk-UA"/>
              </w:rPr>
            </w:pPr>
            <w:r>
              <w:rPr>
                <w:b/>
                <w:szCs w:val="26"/>
                <w:lang w:val="uk-UA"/>
              </w:rPr>
              <w:t>Позначення</w:t>
            </w:r>
            <w:r w:rsidR="00B658B6">
              <w:rPr>
                <w:b/>
                <w:szCs w:val="26"/>
                <w:lang w:val="uk-UA"/>
              </w:rPr>
              <w:t>(назва)</w:t>
            </w:r>
            <w:r>
              <w:rPr>
                <w:b/>
                <w:szCs w:val="26"/>
                <w:lang w:val="uk-UA"/>
              </w:rPr>
              <w:t xml:space="preserve"> документа, дата</w:t>
            </w:r>
          </w:p>
        </w:tc>
      </w:tr>
    </w:tbl>
    <w:p w:rsidR="00CA4C57" w:rsidRPr="00CA4C57" w:rsidRDefault="00CA4C57" w:rsidP="00CA4C57">
      <w:pPr>
        <w:spacing w:line="14" w:lineRule="auto"/>
        <w:rPr>
          <w:sz w:val="2"/>
          <w:szCs w:val="2"/>
        </w:rPr>
      </w:pPr>
    </w:p>
    <w:tbl>
      <w:tblPr>
        <w:tblW w:w="101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946"/>
        <w:gridCol w:w="2381"/>
      </w:tblGrid>
      <w:tr w:rsidR="00CA4C57" w:rsidTr="00067C90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57" w:rsidRDefault="00CA4C57" w:rsidP="000C07AD">
            <w:pPr>
              <w:jc w:val="center"/>
              <w:rPr>
                <w:sz w:val="20"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57" w:rsidRDefault="00CA4C57" w:rsidP="000C07AD">
            <w:pPr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57" w:rsidRDefault="00CA4C57" w:rsidP="000C07AD">
            <w:pPr>
              <w:ind w:left="-108" w:right="-108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</w:tr>
      <w:tr w:rsidR="00CA4C57" w:rsidRPr="005E2161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C07AD">
            <w:pPr>
              <w:numPr>
                <w:ilvl w:val="0"/>
                <w:numId w:val="8"/>
              </w:numPr>
              <w:jc w:val="center"/>
              <w:rPr>
                <w:snapToGrid w:val="0"/>
                <w:szCs w:val="26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57" w:rsidRPr="00FA32FF" w:rsidRDefault="00FA32FF" w:rsidP="00FA32FF">
            <w:pPr>
              <w:spacing w:after="11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Pr="00FA32FF">
              <w:rPr>
                <w:color w:val="000000"/>
                <w:lang w:val="uk-UA"/>
              </w:rPr>
              <w:t>ідомості щодо кваліфікації та практичного досвіду керівника, його заступників (за наявності), керівників структурних підрозділів з урахуванням роботи в інших органі</w:t>
            </w:r>
            <w:r>
              <w:rPr>
                <w:color w:val="000000"/>
                <w:lang w:val="uk-UA"/>
              </w:rPr>
              <w:t>заціях з протимінної діяльності.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FA32FF" w:rsidRDefault="00CA4C57" w:rsidP="000C07AD">
            <w:pPr>
              <w:jc w:val="center"/>
              <w:rPr>
                <w:szCs w:val="26"/>
                <w:lang w:val="uk-UA"/>
              </w:rPr>
            </w:pPr>
          </w:p>
        </w:tc>
      </w:tr>
      <w:tr w:rsidR="00CA4C57" w:rsidRPr="005E2161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C07AD">
            <w:pPr>
              <w:numPr>
                <w:ilvl w:val="0"/>
                <w:numId w:val="8"/>
              </w:numPr>
              <w:jc w:val="center"/>
              <w:rPr>
                <w:snapToGrid w:val="0"/>
                <w:szCs w:val="26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FA32FF" w:rsidRDefault="00FA32FF" w:rsidP="00FA32FF">
            <w:pPr>
              <w:spacing w:after="11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Pr="00FA32FF">
              <w:rPr>
                <w:color w:val="000000"/>
                <w:lang w:val="uk-UA"/>
              </w:rPr>
              <w:t>ідомості про освіту керівника, його заступників (за наявності) та керівників структурних підрозділів з Єдиної державної електронної бази з питань освіти (у разі відсутності такої інформації в Єдиній державній електронній базі з питань освіти - копії дипломів або інших документів, що підтверджують кваліфікацію керівника, його заступників (за наявності) та керівників структурних підрозділів)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FA32FF" w:rsidRDefault="00CA4C57" w:rsidP="000C07AD">
            <w:pPr>
              <w:jc w:val="center"/>
              <w:rPr>
                <w:szCs w:val="26"/>
                <w:lang w:val="uk-UA"/>
              </w:rPr>
            </w:pPr>
          </w:p>
        </w:tc>
      </w:tr>
      <w:tr w:rsidR="00CA4C57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C07AD">
            <w:pPr>
              <w:numPr>
                <w:ilvl w:val="0"/>
                <w:numId w:val="8"/>
              </w:numPr>
              <w:jc w:val="center"/>
              <w:rPr>
                <w:snapToGrid w:val="0"/>
                <w:szCs w:val="26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FA32FF" w:rsidRDefault="00FA32FF" w:rsidP="00FA32FF">
            <w:pPr>
              <w:spacing w:after="11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proofErr w:type="spellStart"/>
            <w:r w:rsidRPr="006F0937">
              <w:rPr>
                <w:color w:val="000000"/>
              </w:rPr>
              <w:t>опії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посадових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інструкцій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керівника</w:t>
            </w:r>
            <w:proofErr w:type="spellEnd"/>
            <w:r w:rsidRPr="006F0937">
              <w:rPr>
                <w:color w:val="000000"/>
              </w:rPr>
              <w:t xml:space="preserve">, </w:t>
            </w:r>
            <w:proofErr w:type="spellStart"/>
            <w:r w:rsidRPr="006F0937">
              <w:rPr>
                <w:color w:val="000000"/>
              </w:rPr>
              <w:t>його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заступників</w:t>
            </w:r>
            <w:proofErr w:type="spellEnd"/>
            <w:r w:rsidRPr="006F0937">
              <w:rPr>
                <w:color w:val="000000"/>
              </w:rPr>
              <w:t xml:space="preserve"> (за </w:t>
            </w:r>
            <w:proofErr w:type="spellStart"/>
            <w:r w:rsidRPr="006F0937">
              <w:rPr>
                <w:color w:val="000000"/>
              </w:rPr>
              <w:t>наявності</w:t>
            </w:r>
            <w:proofErr w:type="spellEnd"/>
            <w:r w:rsidRPr="006F0937">
              <w:rPr>
                <w:color w:val="000000"/>
              </w:rPr>
              <w:t xml:space="preserve">) та </w:t>
            </w:r>
            <w:proofErr w:type="spellStart"/>
            <w:r w:rsidRPr="006F0937">
              <w:rPr>
                <w:color w:val="000000"/>
              </w:rPr>
              <w:t>кер</w:t>
            </w:r>
            <w:r>
              <w:rPr>
                <w:color w:val="000000"/>
              </w:rPr>
              <w:t>івників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структурних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підрозділів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C07AD">
            <w:pPr>
              <w:jc w:val="center"/>
              <w:rPr>
                <w:szCs w:val="26"/>
              </w:rPr>
            </w:pPr>
          </w:p>
        </w:tc>
      </w:tr>
      <w:tr w:rsidR="00CA4C57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C07AD">
            <w:pPr>
              <w:numPr>
                <w:ilvl w:val="0"/>
                <w:numId w:val="8"/>
              </w:numPr>
              <w:jc w:val="center"/>
              <w:rPr>
                <w:szCs w:val="26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6B07A5" w:rsidRDefault="00FA32FF" w:rsidP="000C07AD">
            <w:pPr>
              <w:jc w:val="both"/>
              <w:rPr>
                <w:szCs w:val="26"/>
                <w:lang w:val="uk-UA"/>
              </w:rPr>
            </w:pPr>
            <w:r>
              <w:rPr>
                <w:color w:val="000000"/>
                <w:lang w:val="uk-UA"/>
              </w:rPr>
              <w:t>С</w:t>
            </w:r>
            <w:proofErr w:type="spellStart"/>
            <w:r w:rsidRPr="006F0937">
              <w:rPr>
                <w:color w:val="000000"/>
              </w:rPr>
              <w:t>хему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організаційної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структури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заявника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з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позначенням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підрозділів</w:t>
            </w:r>
            <w:proofErr w:type="spellEnd"/>
            <w:r w:rsidRPr="006F0937">
              <w:rPr>
                <w:color w:val="000000"/>
              </w:rPr>
              <w:t xml:space="preserve">, </w:t>
            </w:r>
            <w:proofErr w:type="spellStart"/>
            <w:r w:rsidRPr="006F0937">
              <w:rPr>
                <w:color w:val="000000"/>
              </w:rPr>
              <w:t>які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безпосередньо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будуть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виконувати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процеси</w:t>
            </w:r>
            <w:proofErr w:type="spellEnd"/>
            <w:r w:rsidRPr="006F0937">
              <w:rPr>
                <w:color w:val="000000"/>
              </w:rPr>
              <w:t>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C07AD">
            <w:pPr>
              <w:jc w:val="center"/>
              <w:rPr>
                <w:szCs w:val="26"/>
              </w:rPr>
            </w:pPr>
          </w:p>
        </w:tc>
      </w:tr>
      <w:tr w:rsidR="00CA4C57" w:rsidRPr="004B2AE2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C07AD">
            <w:pPr>
              <w:numPr>
                <w:ilvl w:val="0"/>
                <w:numId w:val="8"/>
              </w:numPr>
              <w:jc w:val="center"/>
              <w:rPr>
                <w:szCs w:val="26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FA32FF" w:rsidRDefault="00FA32FF" w:rsidP="000C07AD">
            <w:pPr>
              <w:jc w:val="both"/>
              <w:rPr>
                <w:szCs w:val="26"/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proofErr w:type="spellStart"/>
            <w:r w:rsidRPr="006F0937">
              <w:rPr>
                <w:color w:val="000000"/>
              </w:rPr>
              <w:t>опію</w:t>
            </w:r>
            <w:proofErr w:type="spellEnd"/>
            <w:r w:rsidRPr="006F0937">
              <w:rPr>
                <w:color w:val="000000"/>
              </w:rPr>
              <w:t xml:space="preserve"> проекту штатного </w:t>
            </w:r>
            <w:proofErr w:type="spellStart"/>
            <w:r w:rsidRPr="006F0937">
              <w:rPr>
                <w:color w:val="000000"/>
              </w:rPr>
              <w:t>розпису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заявника</w:t>
            </w:r>
            <w:proofErr w:type="spellEnd"/>
            <w:r w:rsidRPr="006F0937">
              <w:rPr>
                <w:color w:val="000000"/>
              </w:rPr>
              <w:t xml:space="preserve">, </w:t>
            </w:r>
            <w:proofErr w:type="spellStart"/>
            <w:r w:rsidRPr="006F0937">
              <w:rPr>
                <w:color w:val="000000"/>
              </w:rPr>
              <w:t>відомості</w:t>
            </w:r>
            <w:proofErr w:type="spellEnd"/>
            <w:r w:rsidRPr="006F0937">
              <w:rPr>
                <w:color w:val="000000"/>
              </w:rPr>
              <w:t xml:space="preserve"> про систему </w:t>
            </w:r>
            <w:proofErr w:type="spellStart"/>
            <w:r w:rsidRPr="006F0937">
              <w:rPr>
                <w:color w:val="000000"/>
              </w:rPr>
              <w:t>навчання</w:t>
            </w:r>
            <w:proofErr w:type="spellEnd"/>
            <w:r w:rsidRPr="006F0937">
              <w:rPr>
                <w:color w:val="000000"/>
              </w:rPr>
              <w:t xml:space="preserve"> (</w:t>
            </w:r>
            <w:proofErr w:type="spellStart"/>
            <w:r w:rsidRPr="006F0937">
              <w:rPr>
                <w:color w:val="000000"/>
              </w:rPr>
              <w:t>підготовки</w:t>
            </w:r>
            <w:proofErr w:type="spellEnd"/>
            <w:r w:rsidRPr="006F0937">
              <w:rPr>
                <w:color w:val="000000"/>
              </w:rPr>
              <w:t xml:space="preserve">), </w:t>
            </w:r>
            <w:proofErr w:type="spellStart"/>
            <w:r w:rsidRPr="006F0937">
              <w:rPr>
                <w:color w:val="000000"/>
              </w:rPr>
              <w:t>перепідготовки</w:t>
            </w:r>
            <w:proofErr w:type="spellEnd"/>
            <w:r w:rsidRPr="006F0937">
              <w:rPr>
                <w:color w:val="000000"/>
              </w:rPr>
              <w:t xml:space="preserve"> та </w:t>
            </w:r>
            <w:proofErr w:type="spellStart"/>
            <w:r w:rsidRPr="006F0937">
              <w:rPr>
                <w:color w:val="000000"/>
              </w:rPr>
              <w:t>підвищення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кваліфікації</w:t>
            </w:r>
            <w:proofErr w:type="spellEnd"/>
            <w:r w:rsidRPr="006F0937">
              <w:rPr>
                <w:color w:val="000000"/>
              </w:rPr>
              <w:t xml:space="preserve"> персоналу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C07AD">
            <w:pPr>
              <w:jc w:val="center"/>
              <w:rPr>
                <w:szCs w:val="26"/>
                <w:lang w:val="uk-UA"/>
              </w:rPr>
            </w:pPr>
          </w:p>
        </w:tc>
      </w:tr>
      <w:tr w:rsidR="00CA4C57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C07AD">
            <w:pPr>
              <w:numPr>
                <w:ilvl w:val="0"/>
                <w:numId w:val="8"/>
              </w:numPr>
              <w:jc w:val="center"/>
              <w:rPr>
                <w:szCs w:val="26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FA32FF" w:rsidRDefault="00FA32FF" w:rsidP="00FA32FF">
            <w:pPr>
              <w:spacing w:after="11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proofErr w:type="spellStart"/>
            <w:r w:rsidRPr="006F0937">
              <w:rPr>
                <w:color w:val="000000"/>
              </w:rPr>
              <w:t>ідомості</w:t>
            </w:r>
            <w:proofErr w:type="spellEnd"/>
            <w:r w:rsidRPr="006F0937">
              <w:rPr>
                <w:color w:val="000000"/>
              </w:rPr>
              <w:t xml:space="preserve"> про </w:t>
            </w:r>
            <w:proofErr w:type="spellStart"/>
            <w:r w:rsidRPr="006F0937">
              <w:rPr>
                <w:color w:val="000000"/>
              </w:rPr>
              <w:t>спроможності</w:t>
            </w:r>
            <w:proofErr w:type="spellEnd"/>
            <w:r w:rsidRPr="006F0937">
              <w:rPr>
                <w:color w:val="000000"/>
              </w:rPr>
              <w:t xml:space="preserve">, </w:t>
            </w:r>
            <w:proofErr w:type="spellStart"/>
            <w:r w:rsidRPr="006F0937">
              <w:rPr>
                <w:color w:val="000000"/>
              </w:rPr>
              <w:t>зокрема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логіс</w:t>
            </w:r>
            <w:r>
              <w:rPr>
                <w:color w:val="000000"/>
              </w:rPr>
              <w:t>тичні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6B07A5" w:rsidRDefault="00CA4C57" w:rsidP="000C07AD">
            <w:pPr>
              <w:jc w:val="center"/>
              <w:rPr>
                <w:szCs w:val="26"/>
                <w:lang w:val="uk-UA"/>
              </w:rPr>
            </w:pPr>
          </w:p>
        </w:tc>
      </w:tr>
      <w:tr w:rsidR="00CA4C57" w:rsidRPr="005E2161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C07AD">
            <w:pPr>
              <w:numPr>
                <w:ilvl w:val="0"/>
                <w:numId w:val="8"/>
              </w:numPr>
              <w:jc w:val="center"/>
              <w:rPr>
                <w:szCs w:val="26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FA32FF" w:rsidRDefault="00FA32FF" w:rsidP="000C07AD">
            <w:pPr>
              <w:jc w:val="both"/>
              <w:rPr>
                <w:szCs w:val="26"/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  <w:r w:rsidRPr="00FA32FF">
              <w:rPr>
                <w:color w:val="000000"/>
                <w:lang w:val="uk-UA"/>
              </w:rPr>
              <w:t>нформацію про можливість та використання субпідрядників, місцевої робочої сили та спільних підприємств;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6B07A5" w:rsidRDefault="00CA4C57" w:rsidP="000C07AD">
            <w:pPr>
              <w:jc w:val="center"/>
              <w:rPr>
                <w:szCs w:val="26"/>
                <w:lang w:val="uk-UA"/>
              </w:rPr>
            </w:pPr>
          </w:p>
        </w:tc>
      </w:tr>
      <w:tr w:rsidR="00CA4C57" w:rsidRPr="004B2AE2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C07AD">
            <w:pPr>
              <w:numPr>
                <w:ilvl w:val="0"/>
                <w:numId w:val="8"/>
              </w:numPr>
              <w:jc w:val="center"/>
              <w:rPr>
                <w:szCs w:val="26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FA32FF" w:rsidRDefault="00FA32FF" w:rsidP="00FA32FF">
            <w:pPr>
              <w:jc w:val="both"/>
              <w:rPr>
                <w:szCs w:val="26"/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  <w:proofErr w:type="spellStart"/>
            <w:r w:rsidRPr="006F0937">
              <w:rPr>
                <w:color w:val="000000"/>
              </w:rPr>
              <w:t>нформацію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або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звіт</w:t>
            </w:r>
            <w:proofErr w:type="spellEnd"/>
            <w:r w:rsidRPr="006F0937">
              <w:rPr>
                <w:color w:val="000000"/>
              </w:rPr>
              <w:t xml:space="preserve"> про </w:t>
            </w:r>
            <w:proofErr w:type="spellStart"/>
            <w:r w:rsidRPr="006F0937">
              <w:rPr>
                <w:color w:val="000000"/>
              </w:rPr>
              <w:t>фінансове</w:t>
            </w:r>
            <w:proofErr w:type="spellEnd"/>
            <w:r w:rsidRPr="006F0937">
              <w:rPr>
                <w:color w:val="000000"/>
              </w:rPr>
              <w:t xml:space="preserve"> становище за </w:t>
            </w:r>
            <w:proofErr w:type="spellStart"/>
            <w:r w:rsidRPr="006F0937">
              <w:rPr>
                <w:color w:val="000000"/>
              </w:rPr>
              <w:t>попередній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рік</w:t>
            </w:r>
            <w:proofErr w:type="spellEnd"/>
            <w:r w:rsidRPr="006F0937">
              <w:rPr>
                <w:color w:val="000000"/>
              </w:rPr>
              <w:t xml:space="preserve"> (</w:t>
            </w:r>
            <w:proofErr w:type="spellStart"/>
            <w:r w:rsidRPr="006F0937">
              <w:rPr>
                <w:color w:val="000000"/>
              </w:rPr>
              <w:t>або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інший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період</w:t>
            </w:r>
            <w:proofErr w:type="spellEnd"/>
            <w:r w:rsidRPr="006F0937">
              <w:rPr>
                <w:color w:val="000000"/>
              </w:rPr>
              <w:t xml:space="preserve">, </w:t>
            </w:r>
            <w:proofErr w:type="spellStart"/>
            <w:r w:rsidRPr="006F0937">
              <w:rPr>
                <w:color w:val="000000"/>
              </w:rPr>
              <w:t>якщо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заявник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заснований</w:t>
            </w:r>
            <w:proofErr w:type="spellEnd"/>
            <w:r w:rsidRPr="006F0937">
              <w:rPr>
                <w:color w:val="000000"/>
              </w:rPr>
              <w:t xml:space="preserve"> за </w:t>
            </w:r>
            <w:proofErr w:type="spellStart"/>
            <w:r w:rsidRPr="006F0937">
              <w:rPr>
                <w:color w:val="000000"/>
              </w:rPr>
              <w:t>менш</w:t>
            </w:r>
            <w:proofErr w:type="spellEnd"/>
            <w:r w:rsidRPr="006F0937">
              <w:rPr>
                <w:color w:val="000000"/>
              </w:rPr>
              <w:t xml:space="preserve"> як один </w:t>
            </w:r>
            <w:proofErr w:type="spellStart"/>
            <w:r w:rsidRPr="006F0937">
              <w:rPr>
                <w:color w:val="000000"/>
              </w:rPr>
              <w:t>рік</w:t>
            </w:r>
            <w:proofErr w:type="spellEnd"/>
            <w:r w:rsidRPr="006F0937">
              <w:rPr>
                <w:color w:val="000000"/>
              </w:rPr>
              <w:t xml:space="preserve"> до </w:t>
            </w:r>
            <w:proofErr w:type="spellStart"/>
            <w:r w:rsidRPr="006F0937">
              <w:rPr>
                <w:color w:val="000000"/>
              </w:rPr>
              <w:t>подання</w:t>
            </w:r>
            <w:proofErr w:type="spellEnd"/>
            <w:r w:rsidRPr="006F0937">
              <w:rPr>
                <w:color w:val="000000"/>
              </w:rPr>
              <w:t xml:space="preserve"> заявки)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6B07A5" w:rsidRDefault="00CA4C57" w:rsidP="000C07AD">
            <w:pPr>
              <w:jc w:val="center"/>
              <w:rPr>
                <w:szCs w:val="26"/>
                <w:lang w:val="uk-UA"/>
              </w:rPr>
            </w:pPr>
          </w:p>
        </w:tc>
      </w:tr>
      <w:tr w:rsidR="00CA4C57" w:rsidRPr="005E2161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C07AD">
            <w:pPr>
              <w:numPr>
                <w:ilvl w:val="0"/>
                <w:numId w:val="8"/>
              </w:numPr>
              <w:jc w:val="center"/>
              <w:rPr>
                <w:szCs w:val="26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FA32FF" w:rsidRDefault="00FA32FF" w:rsidP="00FA32FF">
            <w:pPr>
              <w:spacing w:after="11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  <w:r w:rsidRPr="00FA32FF">
              <w:rPr>
                <w:color w:val="000000"/>
                <w:lang w:val="uk-UA"/>
              </w:rPr>
              <w:t>нформацію про виконавчі провадження, незавершені судові (арбітражні) або адміністративні провадження у сфері протимінної діяльності, в тому числі закордонні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6B07A5" w:rsidRDefault="00CA4C57" w:rsidP="000C07AD">
            <w:pPr>
              <w:jc w:val="center"/>
              <w:rPr>
                <w:szCs w:val="26"/>
                <w:lang w:val="uk-UA"/>
              </w:rPr>
            </w:pPr>
          </w:p>
        </w:tc>
      </w:tr>
      <w:tr w:rsidR="00CA4C57" w:rsidRPr="004B2AE2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C07AD">
            <w:pPr>
              <w:numPr>
                <w:ilvl w:val="0"/>
                <w:numId w:val="8"/>
              </w:numPr>
              <w:jc w:val="center"/>
              <w:rPr>
                <w:szCs w:val="26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FA32FF" w:rsidRDefault="00FA32FF" w:rsidP="00FA32FF">
            <w:pPr>
              <w:jc w:val="both"/>
              <w:rPr>
                <w:szCs w:val="26"/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  <w:proofErr w:type="spellStart"/>
            <w:r w:rsidRPr="006F0937">
              <w:rPr>
                <w:color w:val="000000"/>
              </w:rPr>
              <w:t>нформацію</w:t>
            </w:r>
            <w:proofErr w:type="spellEnd"/>
            <w:r w:rsidRPr="006F0937">
              <w:rPr>
                <w:color w:val="000000"/>
              </w:rPr>
              <w:t xml:space="preserve"> про </w:t>
            </w:r>
            <w:proofErr w:type="spellStart"/>
            <w:r w:rsidRPr="006F0937">
              <w:rPr>
                <w:color w:val="000000"/>
              </w:rPr>
              <w:t>внутрішню</w:t>
            </w:r>
            <w:proofErr w:type="spellEnd"/>
            <w:r w:rsidRPr="006F0937">
              <w:rPr>
                <w:color w:val="000000"/>
              </w:rPr>
              <w:t xml:space="preserve"> систему </w:t>
            </w:r>
            <w:proofErr w:type="spellStart"/>
            <w:r w:rsidRPr="006F0937">
              <w:rPr>
                <w:color w:val="000000"/>
              </w:rPr>
              <w:t>управління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якістю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6B07A5" w:rsidRDefault="00CA4C57" w:rsidP="000C07AD">
            <w:pPr>
              <w:jc w:val="center"/>
              <w:rPr>
                <w:szCs w:val="26"/>
                <w:lang w:val="uk-UA"/>
              </w:rPr>
            </w:pPr>
          </w:p>
        </w:tc>
      </w:tr>
      <w:tr w:rsidR="007B0C34" w:rsidRPr="004B2AE2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Default="007B0C34" w:rsidP="00523812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Default="007B0C34" w:rsidP="007B0C34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Політика організації у сфері якості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Pr="006B07A5" w:rsidRDefault="007B0C34" w:rsidP="000C07AD">
            <w:pPr>
              <w:jc w:val="center"/>
              <w:rPr>
                <w:szCs w:val="26"/>
                <w:lang w:val="uk-UA"/>
              </w:rPr>
            </w:pPr>
          </w:p>
        </w:tc>
      </w:tr>
      <w:tr w:rsidR="007B0C34" w:rsidRPr="004B2AE2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Default="007B0C34" w:rsidP="00523812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Default="007B0C34" w:rsidP="007B0C34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Цілі організації у сфері якості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Pr="006B07A5" w:rsidRDefault="007B0C34" w:rsidP="000C07AD">
            <w:pPr>
              <w:jc w:val="center"/>
              <w:rPr>
                <w:szCs w:val="26"/>
                <w:lang w:val="uk-UA"/>
              </w:rPr>
            </w:pPr>
          </w:p>
        </w:tc>
      </w:tr>
      <w:tr w:rsidR="007B0C34" w:rsidRPr="004B2AE2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Default="007B0C34" w:rsidP="003F370A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Default="007B0C34" w:rsidP="007B0C34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Настанова з якості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Pr="006B07A5" w:rsidRDefault="007B0C34" w:rsidP="000C07AD">
            <w:pPr>
              <w:jc w:val="center"/>
              <w:rPr>
                <w:szCs w:val="26"/>
                <w:lang w:val="uk-UA"/>
              </w:rPr>
            </w:pPr>
          </w:p>
        </w:tc>
      </w:tr>
      <w:tr w:rsidR="007B0C34" w:rsidRPr="004B2AE2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Default="007B0C34" w:rsidP="003F370A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Default="007B0C34" w:rsidP="007B0C34">
            <w:pPr>
              <w:jc w:val="both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Процедури системи управління якістю: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Pr="006B07A5" w:rsidRDefault="007B0C34" w:rsidP="000C07AD">
            <w:pPr>
              <w:jc w:val="center"/>
              <w:rPr>
                <w:szCs w:val="26"/>
                <w:lang w:val="uk-UA"/>
              </w:rPr>
            </w:pPr>
          </w:p>
        </w:tc>
      </w:tr>
      <w:tr w:rsidR="007B0C34" w:rsidRPr="004B2AE2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Default="007B0C34" w:rsidP="003F370A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Default="007B0C34" w:rsidP="007B0C34">
            <w:pPr>
              <w:jc w:val="both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Управління</w:t>
            </w:r>
            <w:r w:rsidRPr="000C773F">
              <w:rPr>
                <w:szCs w:val="26"/>
                <w:lang w:val="uk-UA"/>
              </w:rPr>
              <w:t xml:space="preserve"> документами </w:t>
            </w:r>
            <w:proofErr w:type="spellStart"/>
            <w:r w:rsidRPr="000C773F">
              <w:rPr>
                <w:szCs w:val="26"/>
                <w:lang w:val="uk-UA"/>
              </w:rPr>
              <w:t>СУЯ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Pr="006B07A5" w:rsidRDefault="007B0C34" w:rsidP="000C07AD">
            <w:pPr>
              <w:jc w:val="center"/>
              <w:rPr>
                <w:szCs w:val="26"/>
                <w:lang w:val="uk-UA"/>
              </w:rPr>
            </w:pPr>
          </w:p>
        </w:tc>
      </w:tr>
      <w:tr w:rsidR="007B0C34" w:rsidRPr="004B2AE2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Default="007B0C34" w:rsidP="003F370A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Pr="000C773F" w:rsidRDefault="007B0C34" w:rsidP="007B0C34">
            <w:pPr>
              <w:jc w:val="both"/>
              <w:rPr>
                <w:szCs w:val="20"/>
                <w:lang w:val="uk-UA"/>
              </w:rPr>
            </w:pPr>
            <w:r w:rsidRPr="000C773F">
              <w:rPr>
                <w:szCs w:val="20"/>
                <w:lang w:val="uk-UA"/>
              </w:rPr>
              <w:t>Розгляд скарг та апеляцій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Pr="006B07A5" w:rsidRDefault="007B0C34" w:rsidP="000C07AD">
            <w:pPr>
              <w:jc w:val="center"/>
              <w:rPr>
                <w:szCs w:val="26"/>
                <w:lang w:val="uk-UA"/>
              </w:rPr>
            </w:pPr>
          </w:p>
        </w:tc>
      </w:tr>
      <w:tr w:rsidR="007B0C34" w:rsidRPr="004B2AE2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Default="007B0C34" w:rsidP="003F370A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Default="007B0C34" w:rsidP="007B0C34">
            <w:pPr>
              <w:jc w:val="both"/>
              <w:rPr>
                <w:szCs w:val="20"/>
                <w:lang w:val="uk-UA"/>
              </w:rPr>
            </w:pPr>
            <w:r w:rsidRPr="000C773F">
              <w:rPr>
                <w:szCs w:val="20"/>
                <w:lang w:val="uk-UA"/>
              </w:rPr>
              <w:t>Проведення внутрішнього аудиту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Pr="006B07A5" w:rsidRDefault="007B0C34" w:rsidP="000C07AD">
            <w:pPr>
              <w:jc w:val="center"/>
              <w:rPr>
                <w:szCs w:val="26"/>
                <w:lang w:val="uk-UA"/>
              </w:rPr>
            </w:pPr>
          </w:p>
        </w:tc>
      </w:tr>
      <w:tr w:rsidR="007B0C34" w:rsidRPr="004B2AE2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Default="007B0C34" w:rsidP="003F370A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10.8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Default="007B0C34" w:rsidP="007B0C34">
            <w:pPr>
              <w:jc w:val="both"/>
              <w:rPr>
                <w:szCs w:val="20"/>
                <w:lang w:val="uk-UA"/>
              </w:rPr>
            </w:pPr>
            <w:r w:rsidRPr="000C773F">
              <w:rPr>
                <w:szCs w:val="20"/>
                <w:lang w:val="uk-UA"/>
              </w:rPr>
              <w:t xml:space="preserve">Аналізування </w:t>
            </w:r>
            <w:proofErr w:type="spellStart"/>
            <w:r w:rsidRPr="000C773F">
              <w:rPr>
                <w:szCs w:val="20"/>
                <w:lang w:val="uk-UA"/>
              </w:rPr>
              <w:t>СУЯ</w:t>
            </w:r>
            <w:proofErr w:type="spellEnd"/>
            <w:r w:rsidRPr="000C773F">
              <w:rPr>
                <w:szCs w:val="20"/>
                <w:lang w:val="uk-UA"/>
              </w:rPr>
              <w:t xml:space="preserve"> вищим керівництвом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Pr="006B07A5" w:rsidRDefault="007B0C34" w:rsidP="000C07AD">
            <w:pPr>
              <w:jc w:val="center"/>
              <w:rPr>
                <w:szCs w:val="26"/>
                <w:lang w:val="uk-UA"/>
              </w:rPr>
            </w:pPr>
          </w:p>
        </w:tc>
      </w:tr>
      <w:tr w:rsidR="007B0C34" w:rsidRPr="004B2AE2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Default="007B0C34" w:rsidP="003F370A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10.8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Pr="000C773F" w:rsidRDefault="007B0C34" w:rsidP="007B0C34">
            <w:pPr>
              <w:jc w:val="both"/>
              <w:rPr>
                <w:szCs w:val="20"/>
                <w:lang w:val="uk-UA"/>
              </w:rPr>
            </w:pPr>
            <w:r w:rsidRPr="000C773F">
              <w:rPr>
                <w:szCs w:val="20"/>
                <w:lang w:val="uk-UA"/>
              </w:rPr>
              <w:t>Управління невідповідностями та дії щодо поліпшення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Pr="006B07A5" w:rsidRDefault="007B0C34" w:rsidP="000C07AD">
            <w:pPr>
              <w:jc w:val="center"/>
              <w:rPr>
                <w:szCs w:val="26"/>
                <w:lang w:val="uk-UA"/>
              </w:rPr>
            </w:pPr>
          </w:p>
        </w:tc>
      </w:tr>
      <w:tr w:rsidR="007B0C34" w:rsidRPr="004B2AE2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Default="007B0C34" w:rsidP="003F370A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10.9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Pr="000C773F" w:rsidRDefault="007B0C34" w:rsidP="007B0C34">
            <w:pPr>
              <w:jc w:val="both"/>
              <w:rPr>
                <w:sz w:val="20"/>
                <w:lang w:val="uk-UA"/>
              </w:rPr>
            </w:pPr>
            <w:r w:rsidRPr="000C773F">
              <w:rPr>
                <w:szCs w:val="20"/>
                <w:lang w:val="uk-UA"/>
              </w:rPr>
              <w:t>Ресурси організації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Pr="006B07A5" w:rsidRDefault="007B0C34" w:rsidP="000C07AD">
            <w:pPr>
              <w:jc w:val="center"/>
              <w:rPr>
                <w:szCs w:val="26"/>
                <w:lang w:val="uk-UA"/>
              </w:rPr>
            </w:pPr>
          </w:p>
        </w:tc>
      </w:tr>
      <w:tr w:rsidR="007B0C34" w:rsidRPr="004B2AE2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Default="007B0C34" w:rsidP="003F370A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10.10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Pr="000C773F" w:rsidRDefault="007B0C34" w:rsidP="007B0C34">
            <w:pPr>
              <w:jc w:val="both"/>
              <w:rPr>
                <w:szCs w:val="20"/>
                <w:lang w:val="uk-UA"/>
              </w:rPr>
            </w:pPr>
            <w:r w:rsidRPr="000C773F">
              <w:rPr>
                <w:szCs w:val="20"/>
                <w:lang w:val="uk-UA"/>
              </w:rPr>
              <w:t>Управління персоналом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Pr="006B07A5" w:rsidRDefault="007B0C34" w:rsidP="000C07AD">
            <w:pPr>
              <w:jc w:val="center"/>
              <w:rPr>
                <w:szCs w:val="26"/>
                <w:lang w:val="uk-UA"/>
              </w:rPr>
            </w:pPr>
          </w:p>
        </w:tc>
      </w:tr>
      <w:tr w:rsidR="007B0C34" w:rsidRPr="004B2AE2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Default="007B0C34" w:rsidP="003F370A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Pr="000C773F" w:rsidRDefault="007B0C34" w:rsidP="007B0C34">
            <w:pPr>
              <w:jc w:val="both"/>
              <w:rPr>
                <w:szCs w:val="20"/>
                <w:lang w:val="uk-UA"/>
              </w:rPr>
            </w:pPr>
            <w:r w:rsidRPr="000C773F">
              <w:rPr>
                <w:szCs w:val="20"/>
                <w:lang w:val="uk-UA"/>
              </w:rPr>
              <w:t>Управління технічними засобами та устаткуванням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Pr="006B07A5" w:rsidRDefault="007B0C34" w:rsidP="000C07AD">
            <w:pPr>
              <w:jc w:val="center"/>
              <w:rPr>
                <w:szCs w:val="26"/>
                <w:lang w:val="uk-UA"/>
              </w:rPr>
            </w:pPr>
          </w:p>
        </w:tc>
      </w:tr>
      <w:tr w:rsidR="007B0C34" w:rsidRPr="004B2AE2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Default="007B0C34" w:rsidP="003F370A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10.12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Pr="000C773F" w:rsidRDefault="007B0C34" w:rsidP="007B0C34">
            <w:pPr>
              <w:jc w:val="both"/>
              <w:rPr>
                <w:sz w:val="20"/>
                <w:lang w:val="uk-UA"/>
              </w:rPr>
            </w:pPr>
            <w:r w:rsidRPr="000C773F">
              <w:rPr>
                <w:szCs w:val="20"/>
                <w:lang w:val="uk-UA"/>
              </w:rPr>
              <w:t>Логістика, закупівлі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Pr="006B07A5" w:rsidRDefault="007B0C34" w:rsidP="000C07AD">
            <w:pPr>
              <w:jc w:val="center"/>
              <w:rPr>
                <w:szCs w:val="26"/>
                <w:lang w:val="uk-UA"/>
              </w:rPr>
            </w:pPr>
          </w:p>
        </w:tc>
      </w:tr>
      <w:tr w:rsidR="007B0C34" w:rsidRPr="004B2AE2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Default="007B0C34" w:rsidP="003F370A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10.13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Pr="000C773F" w:rsidRDefault="007B0C34" w:rsidP="007B0C34">
            <w:pPr>
              <w:jc w:val="both"/>
              <w:rPr>
                <w:sz w:val="20"/>
                <w:lang w:val="uk-UA"/>
              </w:rPr>
            </w:pPr>
            <w:r w:rsidRPr="000C773F">
              <w:rPr>
                <w:szCs w:val="20"/>
                <w:lang w:val="uk-UA"/>
              </w:rPr>
              <w:t>Робота з договорами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Pr="006B07A5" w:rsidRDefault="007B0C34" w:rsidP="000C07AD">
            <w:pPr>
              <w:jc w:val="center"/>
              <w:rPr>
                <w:szCs w:val="26"/>
                <w:lang w:val="uk-UA"/>
              </w:rPr>
            </w:pPr>
          </w:p>
        </w:tc>
      </w:tr>
      <w:tr w:rsidR="007B0C34" w:rsidRPr="004B2AE2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Default="007B0C34" w:rsidP="003F370A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10.14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Pr="000C773F" w:rsidRDefault="007B0C34" w:rsidP="007B0C34">
            <w:pPr>
              <w:jc w:val="both"/>
              <w:rPr>
                <w:sz w:val="20"/>
                <w:lang w:val="uk-UA"/>
              </w:rPr>
            </w:pPr>
            <w:r w:rsidRPr="000C773F">
              <w:rPr>
                <w:szCs w:val="20"/>
                <w:lang w:val="uk-UA"/>
              </w:rPr>
              <w:t>Укладання субпідрядних угод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Pr="006B07A5" w:rsidRDefault="007B0C34" w:rsidP="000C07AD">
            <w:pPr>
              <w:jc w:val="center"/>
              <w:rPr>
                <w:szCs w:val="26"/>
                <w:lang w:val="uk-UA"/>
              </w:rPr>
            </w:pPr>
          </w:p>
        </w:tc>
      </w:tr>
      <w:tr w:rsidR="007B0C34" w:rsidRPr="004B2AE2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Default="007B0C34" w:rsidP="003F370A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10.15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Pr="000C773F" w:rsidRDefault="007B0C34" w:rsidP="007B0C34">
            <w:pPr>
              <w:jc w:val="both"/>
              <w:rPr>
                <w:sz w:val="20"/>
                <w:lang w:val="uk-UA"/>
              </w:rPr>
            </w:pPr>
            <w:r w:rsidRPr="000C773F">
              <w:rPr>
                <w:szCs w:val="20"/>
                <w:lang w:val="uk-UA"/>
              </w:rPr>
              <w:t xml:space="preserve">Управління </w:t>
            </w:r>
            <w:r>
              <w:rPr>
                <w:szCs w:val="20"/>
                <w:lang w:val="uk-UA"/>
              </w:rPr>
              <w:t>записами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4" w:rsidRPr="006B07A5" w:rsidRDefault="007B0C34" w:rsidP="000C07AD">
            <w:pPr>
              <w:jc w:val="center"/>
              <w:rPr>
                <w:szCs w:val="26"/>
                <w:lang w:val="uk-UA"/>
              </w:rPr>
            </w:pPr>
          </w:p>
        </w:tc>
      </w:tr>
      <w:tr w:rsidR="00CA4C57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C07AD">
            <w:pPr>
              <w:numPr>
                <w:ilvl w:val="0"/>
                <w:numId w:val="8"/>
              </w:numPr>
              <w:jc w:val="center"/>
              <w:rPr>
                <w:szCs w:val="26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FA32FF" w:rsidRDefault="00FA32FF" w:rsidP="00FA32FF">
            <w:pPr>
              <w:jc w:val="both"/>
              <w:rPr>
                <w:szCs w:val="26"/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  <w:proofErr w:type="spellStart"/>
            <w:r w:rsidRPr="006F0937">
              <w:rPr>
                <w:color w:val="000000"/>
              </w:rPr>
              <w:t>нформацію</w:t>
            </w:r>
            <w:proofErr w:type="spellEnd"/>
            <w:r w:rsidRPr="006F0937">
              <w:rPr>
                <w:color w:val="000000"/>
              </w:rPr>
              <w:t xml:space="preserve"> про систему </w:t>
            </w:r>
            <w:proofErr w:type="spellStart"/>
            <w:r w:rsidRPr="006F0937">
              <w:rPr>
                <w:color w:val="000000"/>
              </w:rPr>
              <w:t>управління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інформацією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6B07A5" w:rsidRDefault="00CA4C57" w:rsidP="000C07AD">
            <w:pPr>
              <w:jc w:val="center"/>
              <w:rPr>
                <w:szCs w:val="26"/>
                <w:lang w:val="uk-UA"/>
              </w:rPr>
            </w:pPr>
          </w:p>
        </w:tc>
      </w:tr>
      <w:tr w:rsidR="00CA4C57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C07AD">
            <w:pPr>
              <w:numPr>
                <w:ilvl w:val="0"/>
                <w:numId w:val="8"/>
              </w:numPr>
              <w:jc w:val="center"/>
              <w:rPr>
                <w:szCs w:val="26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FA32FF" w:rsidRDefault="00FA32FF" w:rsidP="00FA32FF">
            <w:pPr>
              <w:jc w:val="both"/>
              <w:rPr>
                <w:szCs w:val="26"/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  <w:proofErr w:type="spellStart"/>
            <w:r w:rsidRPr="006F0937">
              <w:rPr>
                <w:color w:val="000000"/>
              </w:rPr>
              <w:t>нформацію</w:t>
            </w:r>
            <w:proofErr w:type="spellEnd"/>
            <w:r w:rsidRPr="006F0937">
              <w:rPr>
                <w:color w:val="000000"/>
              </w:rPr>
              <w:t xml:space="preserve"> про заходи </w:t>
            </w:r>
            <w:proofErr w:type="spellStart"/>
            <w:r w:rsidRPr="006F0937">
              <w:rPr>
                <w:color w:val="000000"/>
              </w:rPr>
              <w:t>захисту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навколишнього</w:t>
            </w:r>
            <w:proofErr w:type="spellEnd"/>
            <w:r w:rsidRPr="006F0937">
              <w:rPr>
                <w:color w:val="000000"/>
              </w:rPr>
              <w:t xml:space="preserve"> природного </w:t>
            </w:r>
            <w:proofErr w:type="spellStart"/>
            <w:r w:rsidRPr="006F0937">
              <w:rPr>
                <w:color w:val="000000"/>
              </w:rPr>
              <w:t>середовища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6B07A5" w:rsidRDefault="00CA4C57" w:rsidP="000C07AD">
            <w:pPr>
              <w:jc w:val="center"/>
              <w:rPr>
                <w:szCs w:val="26"/>
                <w:lang w:val="uk-UA"/>
              </w:rPr>
            </w:pPr>
          </w:p>
        </w:tc>
      </w:tr>
      <w:tr w:rsidR="00CA4C57" w:rsidRPr="004B2AE2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C07AD">
            <w:pPr>
              <w:numPr>
                <w:ilvl w:val="0"/>
                <w:numId w:val="8"/>
              </w:numPr>
              <w:jc w:val="center"/>
              <w:rPr>
                <w:snapToGrid w:val="0"/>
                <w:szCs w:val="26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FA32FF" w:rsidRDefault="00FA32FF" w:rsidP="00FA32FF">
            <w:pPr>
              <w:jc w:val="both"/>
              <w:rPr>
                <w:szCs w:val="26"/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  <w:proofErr w:type="spellStart"/>
            <w:r w:rsidRPr="006F0937">
              <w:rPr>
                <w:color w:val="000000"/>
              </w:rPr>
              <w:t>нформацію</w:t>
            </w:r>
            <w:proofErr w:type="spellEnd"/>
            <w:r w:rsidRPr="006F0937">
              <w:rPr>
                <w:color w:val="000000"/>
              </w:rPr>
              <w:t xml:space="preserve"> про заходи </w:t>
            </w:r>
            <w:proofErr w:type="spellStart"/>
            <w:r w:rsidRPr="006F0937">
              <w:rPr>
                <w:color w:val="000000"/>
              </w:rPr>
              <w:t>безпеки</w:t>
            </w:r>
            <w:proofErr w:type="spellEnd"/>
            <w:r w:rsidRPr="006F0937">
              <w:rPr>
                <w:color w:val="000000"/>
              </w:rPr>
              <w:t xml:space="preserve"> та </w:t>
            </w:r>
            <w:proofErr w:type="spellStart"/>
            <w:r w:rsidRPr="006F0937">
              <w:rPr>
                <w:color w:val="000000"/>
              </w:rPr>
              <w:t>охорони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праці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C07AD">
            <w:pPr>
              <w:jc w:val="center"/>
              <w:rPr>
                <w:szCs w:val="26"/>
                <w:lang w:val="uk-UA"/>
              </w:rPr>
            </w:pPr>
          </w:p>
        </w:tc>
      </w:tr>
      <w:tr w:rsidR="00CA4C57" w:rsidRPr="004B2AE2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C07AD">
            <w:pPr>
              <w:numPr>
                <w:ilvl w:val="0"/>
                <w:numId w:val="8"/>
              </w:numPr>
              <w:jc w:val="center"/>
              <w:rPr>
                <w:szCs w:val="26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FA32FF" w:rsidRDefault="00FA32FF" w:rsidP="00FA32FF">
            <w:pPr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  <w:proofErr w:type="spellStart"/>
            <w:r w:rsidRPr="006F0937">
              <w:rPr>
                <w:color w:val="000000"/>
              </w:rPr>
              <w:t>нформацію</w:t>
            </w:r>
            <w:proofErr w:type="spellEnd"/>
            <w:r w:rsidRPr="006F0937">
              <w:rPr>
                <w:color w:val="000000"/>
              </w:rPr>
              <w:t xml:space="preserve"> про </w:t>
            </w:r>
            <w:proofErr w:type="spellStart"/>
            <w:r w:rsidRPr="006F0937">
              <w:rPr>
                <w:color w:val="000000"/>
              </w:rPr>
              <w:t>наявні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сертифікати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відповідності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57" w:rsidRDefault="00CA4C57" w:rsidP="000C07AD">
            <w:pPr>
              <w:snapToGrid w:val="0"/>
              <w:jc w:val="center"/>
              <w:rPr>
                <w:lang w:val="uk-UA"/>
              </w:rPr>
            </w:pPr>
          </w:p>
        </w:tc>
      </w:tr>
      <w:tr w:rsidR="00CA4C57" w:rsidRPr="004B2AE2" w:rsidTr="00067C9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C07AD">
            <w:pPr>
              <w:numPr>
                <w:ilvl w:val="0"/>
                <w:numId w:val="8"/>
              </w:numPr>
              <w:jc w:val="center"/>
              <w:rPr>
                <w:szCs w:val="26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0C773F" w:rsidRDefault="00FA32FF" w:rsidP="000C07AD">
            <w:pPr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  <w:proofErr w:type="spellStart"/>
            <w:r w:rsidRPr="006F0937">
              <w:rPr>
                <w:color w:val="000000"/>
              </w:rPr>
              <w:t>нформацію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щодо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присвоєння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ознаки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неприбутковості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організації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відповідно</w:t>
            </w:r>
            <w:proofErr w:type="spellEnd"/>
            <w:r w:rsidRPr="006F0937">
              <w:rPr>
                <w:color w:val="000000"/>
              </w:rPr>
              <w:t xml:space="preserve"> до </w:t>
            </w:r>
            <w:proofErr w:type="spellStart"/>
            <w:r w:rsidR="00782430">
              <w:fldChar w:fldCharType="begin"/>
            </w:r>
            <w:r>
              <w:instrText>HYPERLINK "https://zakon.rada.gov.ua/laws/show/2755-17" \l "n12550" \t "_blank"</w:instrText>
            </w:r>
            <w:r w:rsidR="00782430">
              <w:fldChar w:fldCharType="separate"/>
            </w:r>
            <w:r w:rsidRPr="006F0937">
              <w:rPr>
                <w:color w:val="000099"/>
                <w:u w:val="single"/>
              </w:rPr>
              <w:t>підпункту</w:t>
            </w:r>
            <w:proofErr w:type="spellEnd"/>
            <w:r w:rsidRPr="006F0937">
              <w:rPr>
                <w:color w:val="000099"/>
                <w:u w:val="single"/>
              </w:rPr>
              <w:t xml:space="preserve"> 133.4.6</w:t>
            </w:r>
            <w:r w:rsidR="00782430">
              <w:fldChar w:fldCharType="end"/>
            </w:r>
            <w:r w:rsidRPr="006F0937">
              <w:rPr>
                <w:color w:val="000000"/>
              </w:rPr>
              <w:t xml:space="preserve"> пункту 133.4 </w:t>
            </w:r>
            <w:proofErr w:type="spellStart"/>
            <w:r w:rsidRPr="006F0937">
              <w:rPr>
                <w:color w:val="000000"/>
              </w:rPr>
              <w:t>статті</w:t>
            </w:r>
            <w:proofErr w:type="spellEnd"/>
            <w:r w:rsidRPr="006F0937">
              <w:rPr>
                <w:color w:val="000000"/>
              </w:rPr>
              <w:t xml:space="preserve"> 133 </w:t>
            </w:r>
            <w:proofErr w:type="spellStart"/>
            <w:r w:rsidRPr="006F0937">
              <w:rPr>
                <w:color w:val="000000"/>
              </w:rPr>
              <w:t>Податкового</w:t>
            </w:r>
            <w:proofErr w:type="spellEnd"/>
            <w:r w:rsidRPr="006F0937">
              <w:rPr>
                <w:color w:val="000000"/>
              </w:rPr>
              <w:t xml:space="preserve"> кодексу </w:t>
            </w:r>
            <w:proofErr w:type="spellStart"/>
            <w:r w:rsidRPr="006F0937">
              <w:rPr>
                <w:color w:val="000000"/>
              </w:rPr>
              <w:t>України</w:t>
            </w:r>
            <w:proofErr w:type="spellEnd"/>
            <w:r w:rsidRPr="006F0937">
              <w:rPr>
                <w:color w:val="00000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57" w:rsidRDefault="00CA4C57" w:rsidP="000C07AD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221D46" w:rsidRDefault="00221D46">
      <w:r>
        <w:br w:type="page"/>
      </w:r>
    </w:p>
    <w:p w:rsidR="003E4307" w:rsidRDefault="009775A5" w:rsidP="009775A5">
      <w:pPr>
        <w:pStyle w:val="aa"/>
        <w:ind w:left="0" w:firstLine="0"/>
        <w:jc w:val="center"/>
        <w:rPr>
          <w:b/>
          <w:lang w:val="uk-UA"/>
        </w:rPr>
      </w:pPr>
      <w:r>
        <w:rPr>
          <w:b/>
          <w:szCs w:val="28"/>
          <w:lang w:val="uk-UA"/>
        </w:rPr>
        <w:lastRenderedPageBreak/>
        <w:t>ЧАСТИНА 2. Перелік документів</w:t>
      </w:r>
      <w:r w:rsidR="001F4F59">
        <w:rPr>
          <w:b/>
          <w:szCs w:val="28"/>
          <w:lang w:val="uk-UA"/>
        </w:rPr>
        <w:t>,</w:t>
      </w:r>
      <w:r>
        <w:rPr>
          <w:b/>
          <w:szCs w:val="28"/>
          <w:lang w:val="uk-UA"/>
        </w:rPr>
        <w:t xml:space="preserve"> </w:t>
      </w:r>
      <w:r w:rsidR="001F4F59" w:rsidRPr="00AA30F6">
        <w:rPr>
          <w:b/>
          <w:szCs w:val="28"/>
          <w:lang w:val="uk-UA"/>
        </w:rPr>
        <w:t xml:space="preserve">що </w:t>
      </w:r>
      <w:r w:rsidR="00254479">
        <w:rPr>
          <w:b/>
          <w:szCs w:val="28"/>
          <w:lang w:val="uk-UA"/>
        </w:rPr>
        <w:t>д</w:t>
      </w:r>
      <w:r w:rsidR="001F4F59">
        <w:rPr>
          <w:b/>
          <w:szCs w:val="28"/>
          <w:lang w:val="uk-UA"/>
        </w:rPr>
        <w:t>одаються</w:t>
      </w:r>
      <w:r w:rsidR="001F4F59" w:rsidRPr="004B2AE2">
        <w:rPr>
          <w:b/>
          <w:color w:val="00B0F0"/>
          <w:lang w:val="uk-UA"/>
        </w:rPr>
        <w:t xml:space="preserve"> </w:t>
      </w:r>
      <w:r w:rsidR="005141C3" w:rsidRPr="00254479">
        <w:rPr>
          <w:b/>
          <w:lang w:val="uk-UA"/>
        </w:rPr>
        <w:t>до заявки на сертифікацію</w:t>
      </w:r>
      <w:r w:rsidR="00E5620E">
        <w:rPr>
          <w:b/>
          <w:lang w:val="uk-UA"/>
        </w:rPr>
        <w:t xml:space="preserve"> щодо кожного процесу</w:t>
      </w:r>
      <w:r w:rsidR="003E4307">
        <w:rPr>
          <w:b/>
          <w:lang w:val="uk-UA"/>
        </w:rPr>
        <w:t xml:space="preserve"> протимінної діяльності</w:t>
      </w:r>
    </w:p>
    <w:p w:rsidR="001F4F59" w:rsidRPr="00254479" w:rsidRDefault="005141C3" w:rsidP="009775A5">
      <w:pPr>
        <w:pStyle w:val="aa"/>
        <w:ind w:left="0" w:firstLine="0"/>
        <w:jc w:val="center"/>
        <w:rPr>
          <w:b/>
          <w:lang w:val="uk-UA"/>
        </w:rPr>
      </w:pPr>
      <w:r w:rsidRPr="00254479">
        <w:rPr>
          <w:b/>
          <w:lang w:val="uk-UA"/>
        </w:rPr>
        <w:t xml:space="preserve"> </w:t>
      </w:r>
      <w:r w:rsidR="00254479" w:rsidRPr="00254479">
        <w:rPr>
          <w:b/>
          <w:lang w:val="uk-UA"/>
        </w:rPr>
        <w:t>(</w:t>
      </w:r>
      <w:r w:rsidR="001F4F59" w:rsidRPr="00254479">
        <w:rPr>
          <w:b/>
          <w:lang w:val="uk-UA"/>
        </w:rPr>
        <w:t>операційний етап</w:t>
      </w:r>
      <w:r w:rsidR="00254479" w:rsidRPr="00254479">
        <w:rPr>
          <w:b/>
          <w:lang w:val="uk-UA"/>
        </w:rPr>
        <w:t>)</w:t>
      </w:r>
    </w:p>
    <w:p w:rsidR="00973D3F" w:rsidRPr="00254479" w:rsidRDefault="00973D3F" w:rsidP="00973D3F">
      <w:pPr>
        <w:ind w:right="-143"/>
        <w:jc w:val="center"/>
        <w:rPr>
          <w:sz w:val="28"/>
          <w:szCs w:val="28"/>
          <w:lang w:val="uk-UA"/>
        </w:rPr>
      </w:pPr>
    </w:p>
    <w:tbl>
      <w:tblPr>
        <w:tblW w:w="9524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62"/>
        <w:gridCol w:w="4762"/>
      </w:tblGrid>
      <w:tr w:rsidR="00973D3F" w:rsidRPr="00646FF9" w:rsidTr="00221D46">
        <w:trPr>
          <w:trHeight w:val="703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973D3F" w:rsidRPr="00466223" w:rsidRDefault="00782430" w:rsidP="00221D46">
            <w:pPr>
              <w:tabs>
                <w:tab w:val="left" w:pos="696"/>
              </w:tabs>
              <w:ind w:left="424" w:hanging="424"/>
              <w:jc w:val="both"/>
              <w:rPr>
                <w:color w:val="000000"/>
                <w:lang w:val="uk-UA"/>
              </w:rPr>
            </w:pPr>
            <w:r w:rsidRPr="00466223">
              <w:rPr>
                <w:color w:val="00000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973D3F" w:rsidRPr="00466223">
              <w:rPr>
                <w:color w:val="000000"/>
                <w:lang w:val="uk-UA"/>
              </w:rPr>
              <w:instrText xml:space="preserve"> FORMCHECKBOX </w:instrText>
            </w:r>
            <w:r w:rsidRPr="00466223">
              <w:rPr>
                <w:color w:val="000000"/>
                <w:lang w:val="uk-UA"/>
              </w:rPr>
            </w:r>
            <w:r w:rsidRPr="00466223">
              <w:rPr>
                <w:color w:val="000000"/>
                <w:lang w:val="uk-UA"/>
              </w:rPr>
              <w:fldChar w:fldCharType="end"/>
            </w:r>
            <w:r w:rsidR="00973D3F" w:rsidRPr="00466223">
              <w:rPr>
                <w:color w:val="000000"/>
                <w:lang w:val="uk-UA"/>
              </w:rPr>
              <w:tab/>
              <w:t>нетехнічне обстеження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973D3F" w:rsidRPr="00466223" w:rsidRDefault="00782430" w:rsidP="00221D46">
            <w:pPr>
              <w:tabs>
                <w:tab w:val="left" w:pos="696"/>
              </w:tabs>
              <w:ind w:left="424" w:hanging="424"/>
              <w:jc w:val="both"/>
              <w:rPr>
                <w:color w:val="000000"/>
                <w:lang w:val="uk-UA"/>
              </w:rPr>
            </w:pPr>
            <w:r w:rsidRPr="00466223">
              <w:rPr>
                <w:color w:val="00000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973D3F" w:rsidRPr="00466223">
              <w:rPr>
                <w:color w:val="000000"/>
                <w:lang w:val="uk-UA"/>
              </w:rPr>
              <w:instrText xml:space="preserve"> FORMCHECKBOX </w:instrText>
            </w:r>
            <w:r w:rsidRPr="00466223">
              <w:rPr>
                <w:color w:val="000000"/>
                <w:lang w:val="uk-UA"/>
              </w:rPr>
            </w:r>
            <w:r w:rsidRPr="00466223">
              <w:rPr>
                <w:color w:val="000000"/>
                <w:lang w:val="uk-UA"/>
              </w:rPr>
              <w:fldChar w:fldCharType="end"/>
            </w:r>
            <w:r w:rsidR="00973D3F" w:rsidRPr="00466223">
              <w:rPr>
                <w:color w:val="000000"/>
                <w:lang w:val="uk-UA"/>
              </w:rPr>
              <w:tab/>
              <w:t>розмінування вручну</w:t>
            </w:r>
          </w:p>
        </w:tc>
      </w:tr>
      <w:tr w:rsidR="00973D3F" w:rsidRPr="00646FF9" w:rsidTr="00221D46">
        <w:trPr>
          <w:trHeight w:val="636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973D3F" w:rsidRPr="00466223" w:rsidRDefault="00782430" w:rsidP="00221D46">
            <w:pPr>
              <w:ind w:left="424" w:hanging="424"/>
              <w:jc w:val="both"/>
              <w:rPr>
                <w:color w:val="000000"/>
                <w:lang w:val="uk-UA"/>
              </w:rPr>
            </w:pPr>
            <w:r w:rsidRPr="00466223">
              <w:rPr>
                <w:color w:val="00000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973D3F" w:rsidRPr="00466223">
              <w:rPr>
                <w:color w:val="000000"/>
                <w:lang w:val="uk-UA"/>
              </w:rPr>
              <w:instrText xml:space="preserve"> FORMCHECKBOX </w:instrText>
            </w:r>
            <w:r w:rsidRPr="00466223">
              <w:rPr>
                <w:color w:val="000000"/>
                <w:lang w:val="uk-UA"/>
              </w:rPr>
            </w:r>
            <w:r w:rsidRPr="00466223">
              <w:rPr>
                <w:color w:val="000000"/>
                <w:lang w:val="uk-UA"/>
              </w:rPr>
              <w:fldChar w:fldCharType="end"/>
            </w:r>
            <w:r w:rsidR="00973D3F" w:rsidRPr="00466223">
              <w:rPr>
                <w:color w:val="000000"/>
                <w:lang w:val="uk-UA"/>
              </w:rPr>
              <w:tab/>
              <w:t>технічне обстеження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973D3F" w:rsidRPr="00466223" w:rsidRDefault="00782430" w:rsidP="00083D28">
            <w:pPr>
              <w:tabs>
                <w:tab w:val="left" w:pos="696"/>
              </w:tabs>
              <w:ind w:left="424" w:hanging="424"/>
              <w:rPr>
                <w:color w:val="000000"/>
                <w:lang w:val="uk-UA"/>
              </w:rPr>
            </w:pPr>
            <w:r w:rsidRPr="00466223">
              <w:rPr>
                <w:color w:val="00000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973D3F" w:rsidRPr="00466223">
              <w:rPr>
                <w:color w:val="000000"/>
                <w:lang w:val="uk-UA"/>
              </w:rPr>
              <w:instrText xml:space="preserve"> FORMCHECKBOX </w:instrText>
            </w:r>
            <w:r w:rsidRPr="00466223">
              <w:rPr>
                <w:color w:val="000000"/>
                <w:lang w:val="uk-UA"/>
              </w:rPr>
            </w:r>
            <w:r w:rsidRPr="00466223">
              <w:rPr>
                <w:color w:val="000000"/>
                <w:lang w:val="uk-UA"/>
              </w:rPr>
              <w:fldChar w:fldCharType="end"/>
            </w:r>
            <w:r w:rsidR="00973D3F" w:rsidRPr="00466223">
              <w:rPr>
                <w:color w:val="000000"/>
                <w:lang w:val="uk-UA"/>
              </w:rPr>
              <w:tab/>
              <w:t>розмінування з використанням машин і механізмів</w:t>
            </w:r>
          </w:p>
        </w:tc>
      </w:tr>
      <w:tr w:rsidR="00973D3F" w:rsidRPr="00D4598F" w:rsidTr="00221D46">
        <w:trPr>
          <w:trHeight w:val="636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973D3F" w:rsidRPr="00466223" w:rsidRDefault="00782430" w:rsidP="00083D28">
            <w:pPr>
              <w:tabs>
                <w:tab w:val="left" w:pos="696"/>
              </w:tabs>
              <w:ind w:left="424" w:hanging="424"/>
              <w:rPr>
                <w:color w:val="000000"/>
              </w:rPr>
            </w:pPr>
            <w:r w:rsidRPr="00466223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973D3F" w:rsidRPr="00466223">
              <w:rPr>
                <w:color w:val="000000"/>
              </w:rPr>
              <w:instrText xml:space="preserve"> FORMCHECKBOX </w:instrText>
            </w:r>
            <w:r w:rsidRPr="00466223">
              <w:rPr>
                <w:color w:val="000000"/>
              </w:rPr>
            </w:r>
            <w:r w:rsidRPr="00466223">
              <w:rPr>
                <w:color w:val="000000"/>
              </w:rPr>
              <w:fldChar w:fldCharType="end"/>
            </w:r>
            <w:r w:rsidR="00973D3F" w:rsidRPr="00466223">
              <w:rPr>
                <w:color w:val="000000"/>
              </w:rPr>
              <w:tab/>
            </w:r>
            <w:r w:rsidR="00973D3F" w:rsidRPr="00466223">
              <w:rPr>
                <w:color w:val="000000"/>
                <w:lang w:val="uk-UA"/>
              </w:rPr>
              <w:t>очищення район</w:t>
            </w:r>
            <w:r w:rsidR="00A951B8">
              <w:rPr>
                <w:color w:val="000000"/>
                <w:lang w:val="uk-UA"/>
              </w:rPr>
              <w:t>у</w:t>
            </w:r>
            <w:r w:rsidR="00973D3F" w:rsidRPr="00466223">
              <w:rPr>
                <w:color w:val="000000"/>
                <w:lang w:val="uk-UA"/>
              </w:rPr>
              <w:t xml:space="preserve"> ведення бойових дій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973D3F" w:rsidRPr="00466223" w:rsidRDefault="00782430" w:rsidP="00B45A5E">
            <w:pPr>
              <w:ind w:left="424" w:hanging="424"/>
              <w:rPr>
                <w:color w:val="000000"/>
              </w:rPr>
            </w:pPr>
            <w:r w:rsidRPr="00466223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973D3F" w:rsidRPr="00466223">
              <w:rPr>
                <w:color w:val="000000"/>
              </w:rPr>
              <w:instrText xml:space="preserve"> FORMCHECKBOX </w:instrText>
            </w:r>
            <w:r w:rsidRPr="00466223">
              <w:rPr>
                <w:color w:val="000000"/>
              </w:rPr>
            </w:r>
            <w:r w:rsidRPr="00466223">
              <w:rPr>
                <w:color w:val="000000"/>
              </w:rPr>
              <w:fldChar w:fldCharType="end"/>
            </w:r>
            <w:r w:rsidR="00973D3F" w:rsidRPr="00466223">
              <w:rPr>
                <w:color w:val="000000"/>
              </w:rPr>
              <w:tab/>
            </w:r>
            <w:proofErr w:type="spellStart"/>
            <w:r w:rsidR="00973D3F" w:rsidRPr="00466223">
              <w:rPr>
                <w:color w:val="000000"/>
              </w:rPr>
              <w:t>знешкодження</w:t>
            </w:r>
            <w:proofErr w:type="spellEnd"/>
            <w:r w:rsidR="00973D3F" w:rsidRPr="00466223">
              <w:rPr>
                <w:color w:val="000000"/>
              </w:rPr>
              <w:t xml:space="preserve"> (</w:t>
            </w:r>
            <w:proofErr w:type="spellStart"/>
            <w:r w:rsidR="00973D3F" w:rsidRPr="00466223">
              <w:rPr>
                <w:color w:val="000000"/>
              </w:rPr>
              <w:t>знищення</w:t>
            </w:r>
            <w:proofErr w:type="spellEnd"/>
            <w:r w:rsidR="00973D3F" w:rsidRPr="00466223">
              <w:rPr>
                <w:color w:val="000000"/>
              </w:rPr>
              <w:t xml:space="preserve">) </w:t>
            </w:r>
            <w:proofErr w:type="spellStart"/>
            <w:r w:rsidR="00973D3F" w:rsidRPr="00466223">
              <w:rPr>
                <w:color w:val="000000"/>
              </w:rPr>
              <w:t>мін</w:t>
            </w:r>
            <w:proofErr w:type="spellEnd"/>
            <w:r w:rsidR="00973D3F" w:rsidRPr="00466223">
              <w:rPr>
                <w:color w:val="000000"/>
              </w:rPr>
              <w:t xml:space="preserve"> / </w:t>
            </w:r>
            <w:proofErr w:type="spellStart"/>
            <w:r w:rsidR="00973D3F" w:rsidRPr="00466223">
              <w:rPr>
                <w:color w:val="000000"/>
              </w:rPr>
              <w:t>вибухонебезпечних</w:t>
            </w:r>
            <w:proofErr w:type="spellEnd"/>
            <w:r w:rsidR="00A951B8">
              <w:rPr>
                <w:color w:val="000000"/>
                <w:lang w:val="uk-UA"/>
              </w:rPr>
              <w:t xml:space="preserve"> </w:t>
            </w:r>
            <w:proofErr w:type="spellStart"/>
            <w:r w:rsidR="00973D3F" w:rsidRPr="00466223">
              <w:rPr>
                <w:color w:val="000000"/>
              </w:rPr>
              <w:t>залишків</w:t>
            </w:r>
            <w:proofErr w:type="spellEnd"/>
            <w:r w:rsidR="00A951B8">
              <w:rPr>
                <w:color w:val="000000"/>
                <w:lang w:val="uk-UA"/>
              </w:rPr>
              <w:t xml:space="preserve"> </w:t>
            </w:r>
            <w:proofErr w:type="spellStart"/>
            <w:proofErr w:type="gramStart"/>
            <w:r w:rsidR="00973D3F" w:rsidRPr="00466223">
              <w:rPr>
                <w:color w:val="000000"/>
              </w:rPr>
              <w:t>в</w:t>
            </w:r>
            <w:proofErr w:type="gramEnd"/>
            <w:r w:rsidR="00973D3F" w:rsidRPr="00466223">
              <w:rPr>
                <w:color w:val="000000"/>
              </w:rPr>
              <w:t>ійни</w:t>
            </w:r>
            <w:proofErr w:type="spellEnd"/>
          </w:p>
        </w:tc>
      </w:tr>
      <w:tr w:rsidR="00973D3F" w:rsidRPr="00D4598F" w:rsidTr="00221D46">
        <w:trPr>
          <w:trHeight w:val="636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973D3F" w:rsidRPr="00466223" w:rsidRDefault="00782430" w:rsidP="00B45A5E">
            <w:pPr>
              <w:tabs>
                <w:tab w:val="left" w:pos="696"/>
              </w:tabs>
              <w:ind w:left="424" w:hanging="424"/>
              <w:rPr>
                <w:color w:val="000000"/>
              </w:rPr>
            </w:pPr>
            <w:r w:rsidRPr="00466223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973D3F" w:rsidRPr="00466223">
              <w:rPr>
                <w:color w:val="000000"/>
              </w:rPr>
              <w:instrText xml:space="preserve"> FORMCHECKBOX </w:instrText>
            </w:r>
            <w:r w:rsidRPr="00466223">
              <w:rPr>
                <w:color w:val="000000"/>
              </w:rPr>
            </w:r>
            <w:r w:rsidRPr="00466223">
              <w:rPr>
                <w:color w:val="000000"/>
              </w:rPr>
              <w:fldChar w:fldCharType="end"/>
            </w:r>
            <w:r w:rsidR="00973D3F" w:rsidRPr="00466223">
              <w:rPr>
                <w:color w:val="000000"/>
              </w:rPr>
              <w:tab/>
            </w:r>
            <w:r w:rsidR="00973D3F" w:rsidRPr="00466223">
              <w:rPr>
                <w:color w:val="000000"/>
                <w:lang w:val="uk-UA"/>
              </w:rPr>
              <w:t>інформування</w:t>
            </w:r>
            <w:r w:rsidR="00973D3F" w:rsidRPr="00466223">
              <w:rPr>
                <w:bCs/>
                <w:color w:val="000000"/>
                <w:lang w:val="uk-UA"/>
              </w:rPr>
              <w:t xml:space="preserve"> населення про ризики, пов’язані з мінами та вибухонебезпечними залишками війни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5141C3" w:rsidRDefault="00782430" w:rsidP="00B45A5E">
            <w:pPr>
              <w:ind w:left="424" w:hanging="424"/>
              <w:rPr>
                <w:color w:val="000000"/>
                <w:szCs w:val="28"/>
                <w:lang w:val="uk-UA"/>
              </w:rPr>
            </w:pPr>
            <w:r w:rsidRPr="005141C3">
              <w:rPr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5141C3" w:rsidRPr="005141C3">
              <w:rPr>
                <w:color w:val="000000"/>
                <w:szCs w:val="28"/>
              </w:rPr>
              <w:instrText xml:space="preserve"> FORMCHECKBOX </w:instrText>
            </w:r>
            <w:r w:rsidRPr="005141C3">
              <w:rPr>
                <w:color w:val="000000"/>
                <w:szCs w:val="28"/>
              </w:rPr>
            </w:r>
            <w:r w:rsidRPr="005141C3">
              <w:rPr>
                <w:color w:val="000000"/>
                <w:szCs w:val="28"/>
              </w:rPr>
              <w:fldChar w:fldCharType="end"/>
            </w:r>
            <w:r w:rsidR="005141C3" w:rsidRPr="005141C3">
              <w:rPr>
                <w:color w:val="000000"/>
                <w:szCs w:val="28"/>
                <w:lang w:val="uk-UA"/>
              </w:rPr>
              <w:tab/>
            </w:r>
            <w:proofErr w:type="spellStart"/>
            <w:r w:rsidR="005141C3" w:rsidRPr="005141C3">
              <w:rPr>
                <w:color w:val="000000"/>
                <w:szCs w:val="28"/>
              </w:rPr>
              <w:t>застосування</w:t>
            </w:r>
            <w:proofErr w:type="spellEnd"/>
            <w:r w:rsidR="005141C3" w:rsidRPr="005141C3">
              <w:rPr>
                <w:color w:val="000000"/>
                <w:szCs w:val="28"/>
              </w:rPr>
              <w:t xml:space="preserve"> </w:t>
            </w:r>
            <w:proofErr w:type="spellStart"/>
            <w:r w:rsidR="005141C3" w:rsidRPr="005141C3">
              <w:rPr>
                <w:color w:val="000000"/>
                <w:szCs w:val="28"/>
              </w:rPr>
              <w:t>кінологічних</w:t>
            </w:r>
            <w:proofErr w:type="spellEnd"/>
            <w:r w:rsidR="005141C3" w:rsidRPr="005141C3">
              <w:rPr>
                <w:color w:val="000000"/>
                <w:szCs w:val="28"/>
              </w:rPr>
              <w:t xml:space="preserve"> </w:t>
            </w:r>
            <w:proofErr w:type="spellStart"/>
            <w:r w:rsidR="005141C3" w:rsidRPr="005141C3">
              <w:rPr>
                <w:color w:val="000000"/>
                <w:szCs w:val="28"/>
              </w:rPr>
              <w:t>розрахунків</w:t>
            </w:r>
            <w:proofErr w:type="spellEnd"/>
            <w:r w:rsidR="005141C3" w:rsidRPr="005141C3">
              <w:rPr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="005141C3" w:rsidRPr="005141C3">
              <w:rPr>
                <w:color w:val="000000"/>
                <w:szCs w:val="28"/>
              </w:rPr>
              <w:t>м</w:t>
            </w:r>
            <w:proofErr w:type="gramEnd"/>
            <w:r w:rsidR="005141C3" w:rsidRPr="005141C3">
              <w:rPr>
                <w:color w:val="000000"/>
                <w:szCs w:val="28"/>
              </w:rPr>
              <w:t>інно-розшукової</w:t>
            </w:r>
            <w:proofErr w:type="spellEnd"/>
            <w:r w:rsidR="005141C3" w:rsidRPr="005141C3">
              <w:rPr>
                <w:color w:val="000000"/>
                <w:szCs w:val="28"/>
              </w:rPr>
              <w:t xml:space="preserve"> </w:t>
            </w:r>
            <w:proofErr w:type="spellStart"/>
            <w:r w:rsidR="005141C3" w:rsidRPr="005141C3">
              <w:rPr>
                <w:color w:val="000000"/>
                <w:szCs w:val="28"/>
              </w:rPr>
              <w:t>служби</w:t>
            </w:r>
            <w:proofErr w:type="spellEnd"/>
          </w:p>
          <w:p w:rsidR="005141C3" w:rsidRPr="005141C3" w:rsidRDefault="005141C3" w:rsidP="00B45A5E">
            <w:pPr>
              <w:ind w:left="424" w:hanging="424"/>
              <w:rPr>
                <w:color w:val="000000"/>
                <w:szCs w:val="28"/>
                <w:lang w:val="uk-UA"/>
              </w:rPr>
            </w:pPr>
          </w:p>
          <w:p w:rsidR="005141C3" w:rsidRPr="005141C3" w:rsidRDefault="00782430" w:rsidP="005141C3">
            <w:pPr>
              <w:ind w:left="424" w:hanging="424"/>
              <w:jc w:val="both"/>
              <w:rPr>
                <w:color w:val="000000"/>
                <w:szCs w:val="28"/>
                <w:lang w:val="uk-UA"/>
              </w:rPr>
            </w:pPr>
            <w:r w:rsidRPr="005141C3">
              <w:rPr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5141C3" w:rsidRPr="005141C3">
              <w:rPr>
                <w:color w:val="000000"/>
                <w:szCs w:val="28"/>
              </w:rPr>
              <w:instrText xml:space="preserve"> FORMCHECKBOX </w:instrText>
            </w:r>
            <w:r w:rsidRPr="005141C3">
              <w:rPr>
                <w:color w:val="000000"/>
                <w:szCs w:val="28"/>
              </w:rPr>
            </w:r>
            <w:r w:rsidRPr="005141C3">
              <w:rPr>
                <w:color w:val="000000"/>
                <w:szCs w:val="28"/>
              </w:rPr>
              <w:fldChar w:fldCharType="end"/>
            </w:r>
            <w:r w:rsidR="005141C3" w:rsidRPr="005141C3">
              <w:rPr>
                <w:color w:val="000000"/>
                <w:szCs w:val="28"/>
                <w:lang w:val="uk-UA"/>
              </w:rPr>
              <w:t xml:space="preserve"> розмінування акваторій</w:t>
            </w:r>
          </w:p>
          <w:p w:rsidR="00973D3F" w:rsidRPr="00466223" w:rsidRDefault="00973D3F" w:rsidP="00221D46">
            <w:pPr>
              <w:ind w:left="424" w:hanging="424"/>
              <w:jc w:val="both"/>
              <w:rPr>
                <w:color w:val="000000"/>
                <w:lang w:val="uk-UA"/>
              </w:rPr>
            </w:pPr>
          </w:p>
        </w:tc>
      </w:tr>
    </w:tbl>
    <w:p w:rsidR="00973D3F" w:rsidRDefault="00973D3F" w:rsidP="00F845FA">
      <w:pPr>
        <w:pStyle w:val="aa"/>
        <w:tabs>
          <w:tab w:val="left" w:pos="426"/>
        </w:tabs>
        <w:ind w:left="0" w:firstLine="709"/>
        <w:jc w:val="center"/>
        <w:rPr>
          <w:b/>
          <w:szCs w:val="28"/>
          <w:lang w:val="uk-UA"/>
        </w:rPr>
      </w:pPr>
    </w:p>
    <w:tbl>
      <w:tblPr>
        <w:tblW w:w="99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6948"/>
        <w:gridCol w:w="2282"/>
      </w:tblGrid>
      <w:tr w:rsidR="00CA4C57" w:rsidTr="00CA4C5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C57" w:rsidRDefault="00CA4C57" w:rsidP="00051F3E">
            <w:pPr>
              <w:jc w:val="center"/>
              <w:rPr>
                <w:b/>
                <w:szCs w:val="26"/>
                <w:lang w:val="uk-UA"/>
              </w:rPr>
            </w:pPr>
            <w:r>
              <w:rPr>
                <w:b/>
                <w:szCs w:val="26"/>
                <w:lang w:val="uk-UA"/>
              </w:rPr>
              <w:t>№</w:t>
            </w:r>
          </w:p>
          <w:p w:rsidR="00CA4C57" w:rsidRDefault="00CA4C57" w:rsidP="00051F3E">
            <w:pPr>
              <w:jc w:val="center"/>
              <w:rPr>
                <w:b/>
                <w:szCs w:val="26"/>
                <w:lang w:val="uk-UA"/>
              </w:rPr>
            </w:pPr>
            <w:r>
              <w:rPr>
                <w:b/>
                <w:szCs w:val="26"/>
                <w:lang w:val="uk-UA"/>
              </w:rPr>
              <w:t>з/п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C57" w:rsidRPr="006B07A5" w:rsidRDefault="00CA4C57" w:rsidP="00051F3E">
            <w:pPr>
              <w:jc w:val="center"/>
              <w:rPr>
                <w:b/>
                <w:szCs w:val="26"/>
                <w:lang w:val="uk-UA"/>
              </w:rPr>
            </w:pPr>
            <w:r w:rsidRPr="006B07A5">
              <w:rPr>
                <w:b/>
                <w:szCs w:val="26"/>
                <w:lang w:val="uk-UA"/>
              </w:rPr>
              <w:t>Назва документів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C57" w:rsidRPr="006B07A5" w:rsidRDefault="00CA4C57" w:rsidP="00051F3E">
            <w:pPr>
              <w:jc w:val="center"/>
              <w:rPr>
                <w:b/>
                <w:szCs w:val="26"/>
                <w:lang w:val="uk-UA"/>
              </w:rPr>
            </w:pPr>
            <w:r>
              <w:rPr>
                <w:b/>
                <w:szCs w:val="26"/>
                <w:lang w:val="uk-UA"/>
              </w:rPr>
              <w:t>Позначення документа, дата</w:t>
            </w:r>
          </w:p>
        </w:tc>
      </w:tr>
    </w:tbl>
    <w:p w:rsidR="00CA4C57" w:rsidRPr="00CA4C57" w:rsidRDefault="00CA4C57" w:rsidP="00CA4C57">
      <w:pPr>
        <w:spacing w:line="14" w:lineRule="auto"/>
        <w:rPr>
          <w:sz w:val="2"/>
          <w:szCs w:val="2"/>
        </w:rPr>
      </w:pPr>
      <w:bookmarkStart w:id="0" w:name="_Hlk140496973"/>
    </w:p>
    <w:tbl>
      <w:tblPr>
        <w:tblW w:w="99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6948"/>
        <w:gridCol w:w="2282"/>
      </w:tblGrid>
      <w:tr w:rsidR="00CA4C57" w:rsidTr="00CA4C57">
        <w:trPr>
          <w:cantSplit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57" w:rsidRDefault="00CA4C57" w:rsidP="00051F3E">
            <w:pPr>
              <w:jc w:val="center"/>
              <w:rPr>
                <w:sz w:val="20"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57" w:rsidRDefault="00CA4C57" w:rsidP="00051F3E">
            <w:pPr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57" w:rsidRDefault="00CA4C57" w:rsidP="00051F3E">
            <w:pPr>
              <w:ind w:left="-108" w:right="-108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</w:tr>
      <w:bookmarkEnd w:id="0"/>
      <w:tr w:rsidR="00CA4C57" w:rsidRPr="004B2AE2" w:rsidTr="00CA4C57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51F3E">
            <w:pPr>
              <w:numPr>
                <w:ilvl w:val="0"/>
                <w:numId w:val="11"/>
              </w:numPr>
              <w:jc w:val="center"/>
              <w:rPr>
                <w:snapToGrid w:val="0"/>
                <w:szCs w:val="26"/>
                <w:lang w:val="uk-UA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933E18" w:rsidRDefault="001F4F59" w:rsidP="00933E18">
            <w:pPr>
              <w:jc w:val="both"/>
              <w:rPr>
                <w:szCs w:val="26"/>
                <w:lang w:val="uk-UA"/>
              </w:rPr>
            </w:pPr>
            <w:r>
              <w:rPr>
                <w:color w:val="000000"/>
                <w:lang w:val="uk-UA"/>
              </w:rPr>
              <w:t>С</w:t>
            </w:r>
            <w:proofErr w:type="spellStart"/>
            <w:r w:rsidRPr="006F0937">
              <w:rPr>
                <w:color w:val="000000"/>
              </w:rPr>
              <w:t>тандарти</w:t>
            </w:r>
            <w:proofErr w:type="spellEnd"/>
            <w:r w:rsidRPr="006F0937">
              <w:rPr>
                <w:color w:val="000000"/>
              </w:rPr>
              <w:t xml:space="preserve">, </w:t>
            </w:r>
            <w:proofErr w:type="spellStart"/>
            <w:r w:rsidRPr="006F0937">
              <w:rPr>
                <w:color w:val="000000"/>
              </w:rPr>
              <w:t>норми</w:t>
            </w:r>
            <w:proofErr w:type="spellEnd"/>
            <w:r w:rsidRPr="006F0937">
              <w:rPr>
                <w:color w:val="000000"/>
              </w:rPr>
              <w:t xml:space="preserve">, </w:t>
            </w:r>
            <w:proofErr w:type="spellStart"/>
            <w:r w:rsidRPr="006F0937">
              <w:rPr>
                <w:color w:val="000000"/>
              </w:rPr>
              <w:t>положення</w:t>
            </w:r>
            <w:proofErr w:type="spellEnd"/>
            <w:r w:rsidRPr="006F0937">
              <w:rPr>
                <w:color w:val="000000"/>
              </w:rPr>
              <w:t xml:space="preserve"> та </w:t>
            </w:r>
            <w:proofErr w:type="spellStart"/>
            <w:r w:rsidRPr="006F0937">
              <w:rPr>
                <w:color w:val="000000"/>
              </w:rPr>
              <w:t>інші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документи</w:t>
            </w:r>
            <w:proofErr w:type="spellEnd"/>
            <w:r w:rsidRPr="006F0937">
              <w:rPr>
                <w:color w:val="000000"/>
              </w:rPr>
              <w:t xml:space="preserve">, </w:t>
            </w:r>
            <w:proofErr w:type="spellStart"/>
            <w:r w:rsidRPr="006F0937">
              <w:rPr>
                <w:color w:val="000000"/>
              </w:rPr>
              <w:t>охоплюючи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стандартні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операційні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процедури</w:t>
            </w:r>
            <w:proofErr w:type="spellEnd"/>
            <w:r w:rsidRPr="006F0937">
              <w:rPr>
                <w:color w:val="000000"/>
              </w:rPr>
              <w:t xml:space="preserve">, </w:t>
            </w:r>
            <w:proofErr w:type="spellStart"/>
            <w:r w:rsidRPr="006F0937">
              <w:rPr>
                <w:color w:val="000000"/>
              </w:rPr>
              <w:t>які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використовують</w:t>
            </w:r>
            <w:proofErr w:type="spellEnd"/>
            <w:r w:rsidRPr="006F0937">
              <w:rPr>
                <w:color w:val="000000"/>
              </w:rPr>
              <w:t xml:space="preserve"> для </w:t>
            </w:r>
            <w:proofErr w:type="spellStart"/>
            <w:r w:rsidRPr="006F0937">
              <w:rPr>
                <w:color w:val="000000"/>
              </w:rPr>
              <w:t>функціонування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процесу</w:t>
            </w:r>
            <w:proofErr w:type="spellEnd"/>
            <w:r w:rsidR="00933E18">
              <w:rPr>
                <w:color w:val="000000"/>
                <w:lang w:val="uk-UA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973D3F" w:rsidRDefault="00CA4C57" w:rsidP="00051F3E">
            <w:pPr>
              <w:jc w:val="center"/>
              <w:rPr>
                <w:szCs w:val="26"/>
                <w:lang w:val="uk-UA"/>
              </w:rPr>
            </w:pPr>
          </w:p>
        </w:tc>
      </w:tr>
      <w:tr w:rsidR="00CA4C57" w:rsidRPr="005E2161" w:rsidTr="00CA4C57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51F3E">
            <w:pPr>
              <w:numPr>
                <w:ilvl w:val="0"/>
                <w:numId w:val="11"/>
              </w:numPr>
              <w:jc w:val="center"/>
              <w:rPr>
                <w:snapToGrid w:val="0"/>
                <w:szCs w:val="26"/>
                <w:lang w:val="uk-UA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1F4F59" w:rsidRDefault="001F4F59" w:rsidP="00933E18">
            <w:pPr>
              <w:jc w:val="both"/>
              <w:rPr>
                <w:szCs w:val="26"/>
                <w:lang w:val="uk-UA"/>
              </w:rPr>
            </w:pPr>
            <w:r>
              <w:rPr>
                <w:color w:val="000000"/>
                <w:lang w:val="uk-UA"/>
              </w:rPr>
              <w:t>С</w:t>
            </w:r>
            <w:r w:rsidRPr="001F4F59">
              <w:rPr>
                <w:color w:val="000000"/>
                <w:lang w:val="uk-UA"/>
              </w:rPr>
              <w:t>труктуру підрозділів, які виконують процес (схему організаційної структури підрозділів заявника, які безпосередньо виконують процес)</w:t>
            </w:r>
            <w:r w:rsidR="00933E18">
              <w:rPr>
                <w:color w:val="000000"/>
                <w:lang w:val="uk-UA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505BE0" w:rsidRDefault="00CA4C57" w:rsidP="00051F3E">
            <w:pPr>
              <w:jc w:val="center"/>
              <w:rPr>
                <w:szCs w:val="26"/>
                <w:lang w:val="uk-UA"/>
              </w:rPr>
            </w:pPr>
          </w:p>
        </w:tc>
      </w:tr>
      <w:tr w:rsidR="00CA4C57" w:rsidRPr="004B2AE2" w:rsidTr="00CA4C57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51F3E">
            <w:pPr>
              <w:numPr>
                <w:ilvl w:val="0"/>
                <w:numId w:val="11"/>
              </w:numPr>
              <w:jc w:val="center"/>
              <w:rPr>
                <w:snapToGrid w:val="0"/>
                <w:szCs w:val="26"/>
                <w:lang w:val="uk-UA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933E18" w:rsidRDefault="001F4F59" w:rsidP="00933E18">
            <w:pPr>
              <w:jc w:val="both"/>
              <w:rPr>
                <w:szCs w:val="26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proofErr w:type="spellStart"/>
            <w:r w:rsidRPr="006F0937">
              <w:rPr>
                <w:color w:val="000000"/>
              </w:rPr>
              <w:t>ідомості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щодо</w:t>
            </w:r>
            <w:proofErr w:type="spellEnd"/>
            <w:r w:rsidRPr="006F0937">
              <w:rPr>
                <w:color w:val="000000"/>
              </w:rPr>
              <w:t xml:space="preserve"> штатного </w:t>
            </w:r>
            <w:proofErr w:type="spellStart"/>
            <w:r w:rsidRPr="006F0937">
              <w:rPr>
                <w:color w:val="000000"/>
              </w:rPr>
              <w:t>розпису</w:t>
            </w:r>
            <w:proofErr w:type="spellEnd"/>
            <w:r w:rsidRPr="006F0937">
              <w:rPr>
                <w:color w:val="000000"/>
              </w:rPr>
              <w:t xml:space="preserve">, </w:t>
            </w:r>
            <w:proofErr w:type="spellStart"/>
            <w:r w:rsidRPr="006F0937">
              <w:rPr>
                <w:color w:val="000000"/>
              </w:rPr>
              <w:t>освіти</w:t>
            </w:r>
            <w:proofErr w:type="spellEnd"/>
            <w:r w:rsidRPr="006F0937">
              <w:rPr>
                <w:color w:val="000000"/>
              </w:rPr>
              <w:t xml:space="preserve"> та </w:t>
            </w:r>
            <w:proofErr w:type="spellStart"/>
            <w:r w:rsidRPr="006F0937">
              <w:rPr>
                <w:color w:val="000000"/>
              </w:rPr>
              <w:t>досвіду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роботи</w:t>
            </w:r>
            <w:proofErr w:type="spellEnd"/>
            <w:r w:rsidRPr="006F0937">
              <w:rPr>
                <w:color w:val="000000"/>
              </w:rPr>
              <w:t xml:space="preserve"> персоналу, </w:t>
            </w:r>
            <w:proofErr w:type="spellStart"/>
            <w:r w:rsidRPr="006F0937">
              <w:rPr>
                <w:color w:val="000000"/>
              </w:rPr>
              <w:t>який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задіяний</w:t>
            </w:r>
            <w:proofErr w:type="spellEnd"/>
            <w:r w:rsidRPr="006F0937">
              <w:rPr>
                <w:color w:val="000000"/>
              </w:rPr>
              <w:t xml:space="preserve"> у </w:t>
            </w:r>
            <w:proofErr w:type="spellStart"/>
            <w:r w:rsidRPr="006F0937">
              <w:rPr>
                <w:color w:val="000000"/>
              </w:rPr>
              <w:t>виконанні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процесу</w:t>
            </w:r>
            <w:proofErr w:type="spellEnd"/>
            <w:r w:rsidR="00933E18">
              <w:rPr>
                <w:color w:val="000000"/>
                <w:lang w:val="uk-UA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973D3F" w:rsidRDefault="00CA4C57" w:rsidP="00051F3E">
            <w:pPr>
              <w:jc w:val="center"/>
              <w:rPr>
                <w:szCs w:val="26"/>
                <w:lang w:val="uk-UA"/>
              </w:rPr>
            </w:pPr>
          </w:p>
        </w:tc>
      </w:tr>
      <w:tr w:rsidR="00CA4C57" w:rsidRPr="005E2161" w:rsidTr="00CA4C57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51F3E">
            <w:pPr>
              <w:numPr>
                <w:ilvl w:val="0"/>
                <w:numId w:val="11"/>
              </w:numPr>
              <w:jc w:val="center"/>
              <w:rPr>
                <w:szCs w:val="26"/>
                <w:lang w:val="uk-UA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1F4F59" w:rsidRDefault="001F4F59" w:rsidP="00933E18">
            <w:pPr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Pr="001F4F59">
              <w:rPr>
                <w:color w:val="000000"/>
                <w:lang w:val="uk-UA"/>
              </w:rPr>
              <w:t>ідомості про освіту персоналу, який задіяний у виконанні процесу, з Єдиної державної електронної бази з питань освіти (у разі відсутності такої інформації в Єдиній державній електронній базі з питань освіти - копії дипломів або інших документів, що підтверджують кваліфікацію персоналу, який задіяний у виконанні процесу)</w:t>
            </w:r>
            <w:r w:rsidR="00933E18">
              <w:rPr>
                <w:color w:val="000000"/>
                <w:lang w:val="uk-UA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973D3F" w:rsidRDefault="00CA4C57" w:rsidP="00051F3E">
            <w:pPr>
              <w:jc w:val="center"/>
              <w:rPr>
                <w:szCs w:val="26"/>
                <w:lang w:val="uk-UA"/>
              </w:rPr>
            </w:pPr>
          </w:p>
        </w:tc>
      </w:tr>
      <w:tr w:rsidR="00CA4C57" w:rsidTr="00CA4C57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51F3E">
            <w:pPr>
              <w:numPr>
                <w:ilvl w:val="0"/>
                <w:numId w:val="11"/>
              </w:numPr>
              <w:jc w:val="center"/>
              <w:rPr>
                <w:szCs w:val="26"/>
                <w:lang w:val="uk-UA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933E18" w:rsidRDefault="001F4F59" w:rsidP="00933E18">
            <w:pPr>
              <w:jc w:val="both"/>
              <w:rPr>
                <w:szCs w:val="26"/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proofErr w:type="spellStart"/>
            <w:r w:rsidRPr="006F0937">
              <w:rPr>
                <w:color w:val="000000"/>
              </w:rPr>
              <w:t>опії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свідоцтва</w:t>
            </w:r>
            <w:proofErr w:type="spellEnd"/>
            <w:r w:rsidRPr="006F0937">
              <w:rPr>
                <w:color w:val="000000"/>
              </w:rPr>
              <w:t xml:space="preserve"> про </w:t>
            </w:r>
            <w:proofErr w:type="spellStart"/>
            <w:r w:rsidRPr="006F0937">
              <w:rPr>
                <w:color w:val="000000"/>
              </w:rPr>
              <w:t>проходження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підготовки</w:t>
            </w:r>
            <w:proofErr w:type="spellEnd"/>
            <w:r w:rsidRPr="006F0937">
              <w:rPr>
                <w:color w:val="000000"/>
              </w:rPr>
              <w:t xml:space="preserve"> для </w:t>
            </w:r>
            <w:proofErr w:type="spellStart"/>
            <w:r w:rsidRPr="006F0937">
              <w:rPr>
                <w:color w:val="000000"/>
              </w:rPr>
              <w:t>всього</w:t>
            </w:r>
            <w:proofErr w:type="spellEnd"/>
            <w:r w:rsidRPr="006F0937">
              <w:rPr>
                <w:color w:val="000000"/>
              </w:rPr>
              <w:t xml:space="preserve"> персоналу, </w:t>
            </w:r>
            <w:proofErr w:type="spellStart"/>
            <w:r w:rsidRPr="006F0937">
              <w:rPr>
                <w:color w:val="000000"/>
              </w:rPr>
              <w:t>задіяного</w:t>
            </w:r>
            <w:proofErr w:type="spellEnd"/>
            <w:r w:rsidRPr="006F0937">
              <w:rPr>
                <w:color w:val="000000"/>
              </w:rPr>
              <w:t xml:space="preserve"> у </w:t>
            </w:r>
            <w:proofErr w:type="spellStart"/>
            <w:r w:rsidRPr="006F0937">
              <w:rPr>
                <w:color w:val="000000"/>
              </w:rPr>
              <w:t>виконанні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процесу</w:t>
            </w:r>
            <w:proofErr w:type="spellEnd"/>
            <w:r w:rsidRPr="006F0937">
              <w:rPr>
                <w:color w:val="000000"/>
              </w:rPr>
              <w:t xml:space="preserve">, </w:t>
            </w:r>
            <w:proofErr w:type="spellStart"/>
            <w:r w:rsidRPr="006F0937">
              <w:rPr>
                <w:color w:val="000000"/>
              </w:rPr>
              <w:t>зокрема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навчання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з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надання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домедичної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допомоги</w:t>
            </w:r>
            <w:proofErr w:type="spellEnd"/>
            <w:r w:rsidRPr="006F0937">
              <w:rPr>
                <w:color w:val="000000"/>
              </w:rPr>
              <w:t xml:space="preserve"> в </w:t>
            </w:r>
            <w:proofErr w:type="spellStart"/>
            <w:r w:rsidRPr="006F0937">
              <w:rPr>
                <w:color w:val="000000"/>
              </w:rPr>
              <w:t>надзвичайній</w:t>
            </w:r>
            <w:proofErr w:type="spellEnd"/>
            <w:r w:rsidRPr="006F0937">
              <w:rPr>
                <w:color w:val="000000"/>
              </w:rPr>
              <w:t xml:space="preserve"> </w:t>
            </w:r>
            <w:proofErr w:type="spellStart"/>
            <w:r w:rsidRPr="006F0937">
              <w:rPr>
                <w:color w:val="000000"/>
              </w:rPr>
              <w:t>ситуації</w:t>
            </w:r>
            <w:proofErr w:type="spellEnd"/>
            <w:r w:rsidR="00933E18">
              <w:rPr>
                <w:color w:val="000000"/>
                <w:lang w:val="uk-UA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51F3E">
            <w:pPr>
              <w:jc w:val="center"/>
              <w:rPr>
                <w:szCs w:val="26"/>
                <w:lang w:val="uk-UA"/>
              </w:rPr>
            </w:pPr>
          </w:p>
        </w:tc>
      </w:tr>
      <w:tr w:rsidR="00CA4C57" w:rsidTr="00CA4C57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51F3E">
            <w:pPr>
              <w:numPr>
                <w:ilvl w:val="0"/>
                <w:numId w:val="11"/>
              </w:numPr>
              <w:jc w:val="center"/>
              <w:rPr>
                <w:szCs w:val="26"/>
                <w:lang w:val="uk-UA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933E18" w:rsidRDefault="0065104C" w:rsidP="00933E18">
            <w:pPr>
              <w:jc w:val="both"/>
              <w:rPr>
                <w:szCs w:val="26"/>
                <w:lang w:val="uk-UA"/>
              </w:rPr>
            </w:pPr>
            <w:r>
              <w:rPr>
                <w:color w:val="000000"/>
                <w:lang w:val="uk-UA"/>
              </w:rPr>
              <w:t>С</w:t>
            </w:r>
            <w:proofErr w:type="spellStart"/>
            <w:r w:rsidR="001F4F59" w:rsidRPr="006F0937">
              <w:rPr>
                <w:color w:val="000000"/>
              </w:rPr>
              <w:t>тандарти</w:t>
            </w:r>
            <w:proofErr w:type="spellEnd"/>
            <w:r w:rsidR="001F4F59" w:rsidRPr="006F0937">
              <w:rPr>
                <w:color w:val="000000"/>
              </w:rPr>
              <w:t xml:space="preserve">, </w:t>
            </w:r>
            <w:proofErr w:type="spellStart"/>
            <w:r w:rsidR="001F4F59" w:rsidRPr="006F0937">
              <w:rPr>
                <w:color w:val="000000"/>
              </w:rPr>
              <w:t>програми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навчання</w:t>
            </w:r>
            <w:proofErr w:type="spellEnd"/>
            <w:r w:rsidR="001F4F59" w:rsidRPr="006F0937">
              <w:rPr>
                <w:color w:val="000000"/>
              </w:rPr>
              <w:t xml:space="preserve"> персоналу, </w:t>
            </w:r>
            <w:proofErr w:type="spellStart"/>
            <w:r w:rsidR="001F4F59" w:rsidRPr="006F0937">
              <w:rPr>
                <w:color w:val="000000"/>
              </w:rPr>
              <w:t>задіяного</w:t>
            </w:r>
            <w:proofErr w:type="spellEnd"/>
            <w:r w:rsidR="001F4F59" w:rsidRPr="006F0937">
              <w:rPr>
                <w:color w:val="000000"/>
              </w:rPr>
              <w:t xml:space="preserve"> у </w:t>
            </w:r>
            <w:proofErr w:type="spellStart"/>
            <w:r w:rsidR="001F4F59" w:rsidRPr="006F0937">
              <w:rPr>
                <w:color w:val="000000"/>
              </w:rPr>
              <w:t>виконанні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процесу</w:t>
            </w:r>
            <w:proofErr w:type="spellEnd"/>
            <w:r w:rsidR="00933E18">
              <w:rPr>
                <w:color w:val="000000"/>
                <w:lang w:val="uk-UA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51F3E">
            <w:pPr>
              <w:jc w:val="center"/>
              <w:rPr>
                <w:szCs w:val="26"/>
                <w:lang w:val="uk-UA"/>
              </w:rPr>
            </w:pPr>
          </w:p>
        </w:tc>
      </w:tr>
      <w:tr w:rsidR="00CA4C57" w:rsidTr="00CA4C57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51F3E">
            <w:pPr>
              <w:numPr>
                <w:ilvl w:val="0"/>
                <w:numId w:val="11"/>
              </w:numPr>
              <w:jc w:val="center"/>
              <w:rPr>
                <w:szCs w:val="26"/>
                <w:lang w:val="uk-UA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933E18" w:rsidRDefault="0065104C" w:rsidP="00933E18">
            <w:pPr>
              <w:jc w:val="both"/>
              <w:rPr>
                <w:szCs w:val="26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proofErr w:type="spellStart"/>
            <w:r w:rsidR="001F4F59" w:rsidRPr="006F0937">
              <w:rPr>
                <w:color w:val="000000"/>
              </w:rPr>
              <w:t>ідомості</w:t>
            </w:r>
            <w:proofErr w:type="spellEnd"/>
            <w:r w:rsidR="001F4F59" w:rsidRPr="006F0937">
              <w:rPr>
                <w:color w:val="000000"/>
              </w:rPr>
              <w:t xml:space="preserve"> про </w:t>
            </w:r>
            <w:proofErr w:type="spellStart"/>
            <w:r w:rsidR="001F4F59" w:rsidRPr="006F0937">
              <w:rPr>
                <w:color w:val="000000"/>
              </w:rPr>
              <w:t>безпеку</w:t>
            </w:r>
            <w:proofErr w:type="spellEnd"/>
            <w:r w:rsidR="001F4F59" w:rsidRPr="006F0937">
              <w:rPr>
                <w:color w:val="000000"/>
              </w:rPr>
              <w:t xml:space="preserve">, </w:t>
            </w:r>
            <w:proofErr w:type="spellStart"/>
            <w:r w:rsidR="001F4F59" w:rsidRPr="006F0937">
              <w:rPr>
                <w:color w:val="000000"/>
              </w:rPr>
              <w:t>охорону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праці</w:t>
            </w:r>
            <w:proofErr w:type="spellEnd"/>
            <w:r w:rsidR="001F4F59" w:rsidRPr="006F0937">
              <w:rPr>
                <w:color w:val="000000"/>
              </w:rPr>
              <w:t xml:space="preserve"> та </w:t>
            </w:r>
            <w:proofErr w:type="spellStart"/>
            <w:r w:rsidR="001F4F59" w:rsidRPr="006F0937">
              <w:rPr>
                <w:color w:val="000000"/>
              </w:rPr>
              <w:t>медичне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забезпечення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функціонування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процесу</w:t>
            </w:r>
            <w:proofErr w:type="spellEnd"/>
            <w:r w:rsidR="001F4F59" w:rsidRPr="006F0937">
              <w:rPr>
                <w:color w:val="000000"/>
              </w:rPr>
              <w:t xml:space="preserve"> (</w:t>
            </w:r>
            <w:proofErr w:type="spellStart"/>
            <w:r w:rsidR="001F4F59" w:rsidRPr="006F0937">
              <w:rPr>
                <w:color w:val="000000"/>
              </w:rPr>
              <w:t>якщо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їх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ще</w:t>
            </w:r>
            <w:proofErr w:type="spellEnd"/>
            <w:r w:rsidR="001F4F59" w:rsidRPr="006F0937">
              <w:rPr>
                <w:color w:val="000000"/>
              </w:rPr>
              <w:t xml:space="preserve"> не внесено у </w:t>
            </w:r>
            <w:proofErr w:type="spellStart"/>
            <w:r w:rsidR="001F4F59" w:rsidRPr="006F0937">
              <w:rPr>
                <w:color w:val="000000"/>
              </w:rPr>
              <w:t>стандартні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операційні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процедури</w:t>
            </w:r>
            <w:proofErr w:type="spellEnd"/>
            <w:r w:rsidR="001F4F59" w:rsidRPr="006F0937">
              <w:rPr>
                <w:color w:val="000000"/>
              </w:rPr>
              <w:t>)</w:t>
            </w:r>
            <w:r w:rsidR="00933E18">
              <w:rPr>
                <w:color w:val="000000"/>
                <w:lang w:val="uk-UA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51F3E">
            <w:pPr>
              <w:jc w:val="center"/>
              <w:rPr>
                <w:szCs w:val="26"/>
                <w:lang w:val="uk-UA"/>
              </w:rPr>
            </w:pPr>
          </w:p>
        </w:tc>
      </w:tr>
      <w:tr w:rsidR="00CA4C57" w:rsidTr="00CA4C57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51F3E">
            <w:pPr>
              <w:numPr>
                <w:ilvl w:val="0"/>
                <w:numId w:val="11"/>
              </w:numPr>
              <w:jc w:val="center"/>
              <w:rPr>
                <w:szCs w:val="26"/>
                <w:lang w:val="uk-UA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933E18" w:rsidRDefault="0065104C" w:rsidP="00933E18">
            <w:pPr>
              <w:jc w:val="both"/>
              <w:rPr>
                <w:szCs w:val="26"/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proofErr w:type="spellStart"/>
            <w:r w:rsidR="001F4F59" w:rsidRPr="006F0937">
              <w:rPr>
                <w:color w:val="000000"/>
              </w:rPr>
              <w:t>роцедури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з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управління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якістю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процесу</w:t>
            </w:r>
            <w:proofErr w:type="spellEnd"/>
            <w:r w:rsidR="001F4F59" w:rsidRPr="006F0937">
              <w:rPr>
                <w:color w:val="000000"/>
              </w:rPr>
              <w:t xml:space="preserve">, </w:t>
            </w:r>
            <w:proofErr w:type="spellStart"/>
            <w:r w:rsidR="001F4F59" w:rsidRPr="006F0937">
              <w:rPr>
                <w:color w:val="000000"/>
              </w:rPr>
              <w:t>ведення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документації</w:t>
            </w:r>
            <w:proofErr w:type="spellEnd"/>
            <w:r w:rsidR="001F4F59" w:rsidRPr="006F0937">
              <w:rPr>
                <w:color w:val="000000"/>
              </w:rPr>
              <w:t xml:space="preserve"> в </w:t>
            </w:r>
            <w:proofErr w:type="spellStart"/>
            <w:r w:rsidR="001F4F59" w:rsidRPr="006F0937">
              <w:rPr>
                <w:color w:val="000000"/>
              </w:rPr>
              <w:t>польових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умовах</w:t>
            </w:r>
            <w:proofErr w:type="spellEnd"/>
            <w:r w:rsidR="00933E18">
              <w:rPr>
                <w:color w:val="000000"/>
                <w:lang w:val="uk-UA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51F3E">
            <w:pPr>
              <w:jc w:val="center"/>
              <w:rPr>
                <w:szCs w:val="26"/>
                <w:lang w:val="uk-UA"/>
              </w:rPr>
            </w:pPr>
          </w:p>
        </w:tc>
      </w:tr>
      <w:tr w:rsidR="00CA4C57" w:rsidRPr="005E2161" w:rsidTr="00CA4C57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51F3E">
            <w:pPr>
              <w:numPr>
                <w:ilvl w:val="0"/>
                <w:numId w:val="11"/>
              </w:numPr>
              <w:jc w:val="center"/>
              <w:rPr>
                <w:szCs w:val="26"/>
                <w:lang w:val="uk-UA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1F4F59" w:rsidRDefault="0065104C" w:rsidP="00933E18">
            <w:pPr>
              <w:jc w:val="both"/>
              <w:rPr>
                <w:szCs w:val="26"/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  <w:r w:rsidR="001F4F59" w:rsidRPr="001F4F59">
              <w:rPr>
                <w:color w:val="000000"/>
                <w:lang w:val="uk-UA"/>
              </w:rPr>
              <w:t>нформацію про використання субпідрядників, місцевої робочої сили і спільних підприємств, зокрема про їх організаційну структуру та персонал, задіяних у виконанні процесу</w:t>
            </w:r>
            <w:r w:rsidR="00933E18">
              <w:rPr>
                <w:color w:val="000000"/>
                <w:lang w:val="uk-UA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51F3E">
            <w:pPr>
              <w:jc w:val="center"/>
              <w:rPr>
                <w:szCs w:val="26"/>
                <w:lang w:val="uk-UA"/>
              </w:rPr>
            </w:pPr>
          </w:p>
        </w:tc>
      </w:tr>
      <w:tr w:rsidR="00CA4C57" w:rsidRPr="005E2161" w:rsidTr="00CA4C57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51F3E">
            <w:pPr>
              <w:numPr>
                <w:ilvl w:val="0"/>
                <w:numId w:val="11"/>
              </w:numPr>
              <w:jc w:val="center"/>
              <w:rPr>
                <w:szCs w:val="26"/>
                <w:lang w:val="uk-UA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1F4F59" w:rsidRDefault="0065104C" w:rsidP="00933E18">
            <w:pPr>
              <w:jc w:val="both"/>
              <w:rPr>
                <w:szCs w:val="26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="001F4F59" w:rsidRPr="001F4F59">
              <w:rPr>
                <w:color w:val="000000"/>
                <w:lang w:val="uk-UA"/>
              </w:rPr>
              <w:t>ідомості про обладнання, яке використовуватимуть, зокрема його обслуговування та постачання запасних частин, відповідні документи, що підтверджують його справність та відповідність умовам виконання завдань</w:t>
            </w:r>
            <w:r w:rsidR="00933E18">
              <w:rPr>
                <w:color w:val="000000"/>
                <w:lang w:val="uk-UA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51F3E">
            <w:pPr>
              <w:jc w:val="center"/>
              <w:rPr>
                <w:szCs w:val="26"/>
                <w:lang w:val="uk-UA"/>
              </w:rPr>
            </w:pPr>
          </w:p>
        </w:tc>
      </w:tr>
      <w:tr w:rsidR="00CA4C57" w:rsidTr="00CA4C57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51F3E">
            <w:pPr>
              <w:numPr>
                <w:ilvl w:val="0"/>
                <w:numId w:val="11"/>
              </w:numPr>
              <w:jc w:val="center"/>
              <w:rPr>
                <w:szCs w:val="26"/>
                <w:lang w:val="uk-UA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933E18" w:rsidRDefault="0065104C" w:rsidP="00933E18">
            <w:pPr>
              <w:jc w:val="both"/>
              <w:rPr>
                <w:szCs w:val="26"/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  <w:proofErr w:type="spellStart"/>
            <w:r w:rsidR="001F4F59" w:rsidRPr="006F0937">
              <w:rPr>
                <w:color w:val="000000"/>
              </w:rPr>
              <w:t>нформацію</w:t>
            </w:r>
            <w:proofErr w:type="spellEnd"/>
            <w:r w:rsidR="001F4F59" w:rsidRPr="006F0937">
              <w:rPr>
                <w:color w:val="000000"/>
              </w:rPr>
              <w:t xml:space="preserve"> про </w:t>
            </w:r>
            <w:proofErr w:type="spellStart"/>
            <w:r w:rsidR="001F4F59" w:rsidRPr="006F0937">
              <w:rPr>
                <w:color w:val="000000"/>
              </w:rPr>
              <w:t>логістику</w:t>
            </w:r>
            <w:proofErr w:type="spellEnd"/>
            <w:r w:rsidR="001F4F59" w:rsidRPr="006F0937">
              <w:rPr>
                <w:color w:val="000000"/>
              </w:rPr>
              <w:t xml:space="preserve"> для </w:t>
            </w:r>
            <w:proofErr w:type="spellStart"/>
            <w:r w:rsidR="001F4F59" w:rsidRPr="006F0937">
              <w:rPr>
                <w:color w:val="000000"/>
              </w:rPr>
              <w:t>виконання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процесу</w:t>
            </w:r>
            <w:proofErr w:type="spellEnd"/>
            <w:r w:rsidR="001F4F59" w:rsidRPr="006F0937">
              <w:rPr>
                <w:color w:val="000000"/>
              </w:rPr>
              <w:t xml:space="preserve"> та доставки </w:t>
            </w:r>
            <w:proofErr w:type="spellStart"/>
            <w:r w:rsidR="001F4F59" w:rsidRPr="006F0937">
              <w:rPr>
                <w:color w:val="000000"/>
              </w:rPr>
              <w:t>витратних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матеріалів</w:t>
            </w:r>
            <w:proofErr w:type="spellEnd"/>
            <w:r w:rsidR="00933E18">
              <w:rPr>
                <w:color w:val="000000"/>
                <w:lang w:val="uk-UA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51F3E">
            <w:pPr>
              <w:jc w:val="center"/>
              <w:rPr>
                <w:szCs w:val="26"/>
                <w:lang w:val="uk-UA"/>
              </w:rPr>
            </w:pPr>
          </w:p>
        </w:tc>
      </w:tr>
      <w:tr w:rsidR="00CA4C57" w:rsidTr="00CA4C57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51F3E">
            <w:pPr>
              <w:numPr>
                <w:ilvl w:val="0"/>
                <w:numId w:val="11"/>
              </w:numPr>
              <w:jc w:val="center"/>
              <w:rPr>
                <w:szCs w:val="26"/>
                <w:lang w:val="uk-UA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933E18" w:rsidRDefault="0065104C" w:rsidP="00933E18">
            <w:pPr>
              <w:spacing w:after="11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proofErr w:type="spellStart"/>
            <w:r w:rsidR="001F4F59" w:rsidRPr="006F0937">
              <w:rPr>
                <w:color w:val="000000"/>
              </w:rPr>
              <w:t>опії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договорів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страхування</w:t>
            </w:r>
            <w:proofErr w:type="spellEnd"/>
            <w:r w:rsidR="001F4F59" w:rsidRPr="006F0937">
              <w:rPr>
                <w:color w:val="000000"/>
              </w:rPr>
              <w:t xml:space="preserve"> персоналу, </w:t>
            </w:r>
            <w:proofErr w:type="spellStart"/>
            <w:r w:rsidR="001F4F59" w:rsidRPr="006F0937">
              <w:rPr>
                <w:color w:val="000000"/>
              </w:rPr>
              <w:t>що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задіяний</w:t>
            </w:r>
            <w:proofErr w:type="spellEnd"/>
            <w:r w:rsidR="001F4F59" w:rsidRPr="006F0937">
              <w:rPr>
                <w:color w:val="000000"/>
              </w:rPr>
              <w:t xml:space="preserve"> у </w:t>
            </w:r>
            <w:proofErr w:type="spellStart"/>
            <w:r w:rsidR="001F4F59" w:rsidRPr="006F0937">
              <w:rPr>
                <w:color w:val="000000"/>
              </w:rPr>
              <w:t>виконанні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процесу</w:t>
            </w:r>
            <w:proofErr w:type="spellEnd"/>
            <w:r w:rsidR="001F4F59" w:rsidRPr="006F0937">
              <w:rPr>
                <w:color w:val="000000"/>
              </w:rPr>
              <w:t xml:space="preserve"> (</w:t>
            </w:r>
            <w:proofErr w:type="spellStart"/>
            <w:r w:rsidR="001F4F59" w:rsidRPr="006F0937">
              <w:rPr>
                <w:color w:val="000000"/>
              </w:rPr>
              <w:t>заявник-нерезидент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може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надати</w:t>
            </w:r>
            <w:proofErr w:type="spellEnd"/>
            <w:r w:rsidR="001F4F59" w:rsidRPr="006F0937">
              <w:rPr>
                <w:color w:val="000000"/>
              </w:rPr>
              <w:t xml:space="preserve"> договори </w:t>
            </w:r>
            <w:proofErr w:type="spellStart"/>
            <w:r w:rsidR="001F4F59" w:rsidRPr="006F0937">
              <w:rPr>
                <w:color w:val="000000"/>
              </w:rPr>
              <w:t>страхування</w:t>
            </w:r>
            <w:proofErr w:type="spellEnd"/>
            <w:r w:rsidR="001F4F59" w:rsidRPr="006F0937">
              <w:rPr>
                <w:color w:val="000000"/>
              </w:rPr>
              <w:t xml:space="preserve">, </w:t>
            </w:r>
            <w:proofErr w:type="spellStart"/>
            <w:r w:rsidR="001F4F59" w:rsidRPr="006F0937">
              <w:rPr>
                <w:color w:val="000000"/>
              </w:rPr>
              <w:t>укладені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із</w:t>
            </w:r>
            <w:proofErr w:type="spellEnd"/>
            <w:r w:rsidR="001F4F59" w:rsidRPr="006F0937">
              <w:rPr>
                <w:color w:val="000000"/>
              </w:rPr>
              <w:t xml:space="preserve"> страховиком-нерезидентом, до </w:t>
            </w:r>
            <w:proofErr w:type="spellStart"/>
            <w:r w:rsidR="001F4F59" w:rsidRPr="006F0937">
              <w:rPr>
                <w:color w:val="000000"/>
              </w:rPr>
              <w:t>якого</w:t>
            </w:r>
            <w:proofErr w:type="spellEnd"/>
            <w:r w:rsidR="001F4F59" w:rsidRPr="006F0937">
              <w:rPr>
                <w:color w:val="000000"/>
              </w:rPr>
              <w:t xml:space="preserve"> не </w:t>
            </w:r>
            <w:proofErr w:type="spellStart"/>
            <w:r w:rsidR="001F4F59" w:rsidRPr="006F0937">
              <w:rPr>
                <w:color w:val="000000"/>
              </w:rPr>
              <w:t>застосовано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спеціальні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економічні</w:t>
            </w:r>
            <w:proofErr w:type="spellEnd"/>
            <w:r w:rsidR="001F4F59" w:rsidRPr="006F0937">
              <w:rPr>
                <w:color w:val="000000"/>
              </w:rPr>
              <w:t xml:space="preserve"> та </w:t>
            </w:r>
            <w:proofErr w:type="spellStart"/>
            <w:r w:rsidR="001F4F59" w:rsidRPr="006F0937">
              <w:rPr>
                <w:color w:val="000000"/>
              </w:rPr>
              <w:t>інші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обмежувальні</w:t>
            </w:r>
            <w:proofErr w:type="spellEnd"/>
            <w:r w:rsidR="001F4F59" w:rsidRPr="006F0937">
              <w:rPr>
                <w:color w:val="000000"/>
              </w:rPr>
              <w:t xml:space="preserve"> заходи (</w:t>
            </w:r>
            <w:proofErr w:type="spellStart"/>
            <w:r w:rsidR="001F4F59" w:rsidRPr="006F0937">
              <w:rPr>
                <w:color w:val="000000"/>
              </w:rPr>
              <w:t>санкції</w:t>
            </w:r>
            <w:proofErr w:type="spellEnd"/>
            <w:r w:rsidR="001F4F59" w:rsidRPr="006F0937">
              <w:rPr>
                <w:color w:val="000000"/>
              </w:rPr>
              <w:t xml:space="preserve">) </w:t>
            </w:r>
            <w:proofErr w:type="spellStart"/>
            <w:r w:rsidR="001F4F59" w:rsidRPr="006F0937">
              <w:rPr>
                <w:color w:val="000000"/>
              </w:rPr>
              <w:t>відповідно</w:t>
            </w:r>
            <w:proofErr w:type="spellEnd"/>
            <w:r w:rsidR="001F4F59" w:rsidRPr="006F0937">
              <w:rPr>
                <w:color w:val="000000"/>
              </w:rPr>
              <w:t xml:space="preserve"> до </w:t>
            </w:r>
            <w:hyperlink r:id="rId7" w:tgtFrame="_blank" w:history="1">
              <w:r w:rsidR="001F4F59" w:rsidRPr="006F0937">
                <w:rPr>
                  <w:color w:val="000099"/>
                  <w:u w:val="single"/>
                </w:rPr>
                <w:t xml:space="preserve">Закону </w:t>
              </w:r>
              <w:proofErr w:type="spellStart"/>
              <w:r w:rsidR="001F4F59" w:rsidRPr="006F0937">
                <w:rPr>
                  <w:color w:val="000099"/>
                  <w:u w:val="single"/>
                </w:rPr>
                <w:t>України</w:t>
              </w:r>
              <w:proofErr w:type="spellEnd"/>
            </w:hyperlink>
            <w:r w:rsidR="001F4F59" w:rsidRPr="006F0937">
              <w:rPr>
                <w:color w:val="000000"/>
              </w:rPr>
              <w:t xml:space="preserve"> “Про </w:t>
            </w:r>
            <w:proofErr w:type="spellStart"/>
            <w:r w:rsidR="001F4F59" w:rsidRPr="006F0937">
              <w:rPr>
                <w:color w:val="000000"/>
              </w:rPr>
              <w:t>санкції</w:t>
            </w:r>
            <w:proofErr w:type="spellEnd"/>
            <w:r w:rsidR="001F4F59" w:rsidRPr="006F0937">
              <w:rPr>
                <w:color w:val="000000"/>
              </w:rPr>
              <w:t xml:space="preserve">”, а </w:t>
            </w:r>
            <w:proofErr w:type="spellStart"/>
            <w:r w:rsidR="001F4F59" w:rsidRPr="006F0937">
              <w:rPr>
                <w:color w:val="000000"/>
              </w:rPr>
              <w:t>також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незареєстровані</w:t>
            </w:r>
            <w:proofErr w:type="spellEnd"/>
            <w:r w:rsidR="001F4F59" w:rsidRPr="006F0937">
              <w:rPr>
                <w:color w:val="000000"/>
              </w:rPr>
              <w:t xml:space="preserve"> у </w:t>
            </w:r>
            <w:proofErr w:type="spellStart"/>
            <w:r w:rsidR="001F4F59" w:rsidRPr="006F0937">
              <w:rPr>
                <w:color w:val="000000"/>
              </w:rPr>
              <w:t>державі</w:t>
            </w:r>
            <w:proofErr w:type="spellEnd"/>
            <w:r w:rsidR="001F4F59" w:rsidRPr="006F0937">
              <w:rPr>
                <w:color w:val="000000"/>
              </w:rPr>
              <w:t xml:space="preserve">, </w:t>
            </w:r>
            <w:proofErr w:type="spellStart"/>
            <w:r w:rsidR="001F4F59" w:rsidRPr="006F0937">
              <w:rPr>
                <w:color w:val="000000"/>
              </w:rPr>
              <w:t>визнаній</w:t>
            </w:r>
            <w:proofErr w:type="spellEnd"/>
            <w:r w:rsidR="001F4F59" w:rsidRPr="006F0937">
              <w:rPr>
                <w:color w:val="000000"/>
              </w:rPr>
              <w:t xml:space="preserve"> Верховною Радою </w:t>
            </w:r>
            <w:proofErr w:type="spellStart"/>
            <w:r w:rsidR="001F4F59" w:rsidRPr="006F0937">
              <w:rPr>
                <w:color w:val="000000"/>
              </w:rPr>
              <w:t>України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державою-агресором</w:t>
            </w:r>
            <w:proofErr w:type="spellEnd"/>
            <w:r w:rsidR="001F4F59" w:rsidRPr="006F0937">
              <w:rPr>
                <w:color w:val="000000"/>
              </w:rPr>
              <w:t>, та/</w:t>
            </w:r>
            <w:proofErr w:type="spellStart"/>
            <w:r w:rsidR="001F4F59" w:rsidRPr="006F0937">
              <w:rPr>
                <w:color w:val="000000"/>
              </w:rPr>
              <w:t>або</w:t>
            </w:r>
            <w:proofErr w:type="spellEnd"/>
            <w:r w:rsidR="001F4F59" w:rsidRPr="006F0937">
              <w:rPr>
                <w:color w:val="000000"/>
              </w:rPr>
              <w:t xml:space="preserve"> у </w:t>
            </w:r>
            <w:proofErr w:type="spellStart"/>
            <w:r w:rsidR="001F4F59" w:rsidRPr="006F0937">
              <w:rPr>
                <w:color w:val="000000"/>
              </w:rPr>
              <w:t>яких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істотну</w:t>
            </w:r>
            <w:proofErr w:type="spellEnd"/>
            <w:r w:rsidR="001F4F59" w:rsidRPr="006F0937">
              <w:rPr>
                <w:color w:val="000000"/>
              </w:rPr>
              <w:t xml:space="preserve"> участь </w:t>
            </w:r>
            <w:proofErr w:type="spellStart"/>
            <w:r w:rsidR="001F4F59" w:rsidRPr="006F0937">
              <w:rPr>
                <w:color w:val="000000"/>
              </w:rPr>
              <w:t>має</w:t>
            </w:r>
            <w:proofErr w:type="spellEnd"/>
            <w:r w:rsidR="001F4F59" w:rsidRPr="006F0937">
              <w:rPr>
                <w:color w:val="000000"/>
              </w:rPr>
              <w:t xml:space="preserve"> держава, </w:t>
            </w:r>
            <w:proofErr w:type="spellStart"/>
            <w:r w:rsidR="001F4F59" w:rsidRPr="006F0937">
              <w:rPr>
                <w:color w:val="000000"/>
              </w:rPr>
              <w:t>визнана</w:t>
            </w:r>
            <w:proofErr w:type="spellEnd"/>
            <w:r w:rsidR="001F4F59" w:rsidRPr="006F0937">
              <w:rPr>
                <w:color w:val="000000"/>
              </w:rPr>
              <w:t xml:space="preserve"> Верховною Радою </w:t>
            </w:r>
            <w:proofErr w:type="spellStart"/>
            <w:r w:rsidR="001F4F59" w:rsidRPr="006F0937">
              <w:rPr>
                <w:color w:val="000000"/>
              </w:rPr>
              <w:t>України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державою-агресором</w:t>
            </w:r>
            <w:proofErr w:type="spellEnd"/>
            <w:r w:rsidR="001F4F59" w:rsidRPr="006F0937">
              <w:rPr>
                <w:color w:val="000000"/>
              </w:rPr>
              <w:t>; та/</w:t>
            </w:r>
            <w:proofErr w:type="spellStart"/>
            <w:r w:rsidR="001F4F59" w:rsidRPr="006F0937">
              <w:rPr>
                <w:color w:val="000000"/>
              </w:rPr>
              <w:t>або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істотну</w:t>
            </w:r>
            <w:proofErr w:type="spellEnd"/>
            <w:r w:rsidR="001F4F59" w:rsidRPr="006F0937">
              <w:rPr>
                <w:color w:val="000000"/>
              </w:rPr>
              <w:t xml:space="preserve"> участь у </w:t>
            </w:r>
            <w:proofErr w:type="spellStart"/>
            <w:r w:rsidR="001F4F59" w:rsidRPr="006F0937">
              <w:rPr>
                <w:color w:val="000000"/>
              </w:rPr>
              <w:t>яких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мають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юридичні</w:t>
            </w:r>
            <w:proofErr w:type="spellEnd"/>
            <w:r w:rsidR="001F4F59" w:rsidRPr="006F0937">
              <w:rPr>
                <w:color w:val="000000"/>
              </w:rPr>
              <w:t xml:space="preserve"> особи, </w:t>
            </w:r>
            <w:proofErr w:type="spellStart"/>
            <w:r w:rsidR="001F4F59" w:rsidRPr="006F0937">
              <w:rPr>
                <w:color w:val="000000"/>
              </w:rPr>
              <w:t>зареєстровані</w:t>
            </w:r>
            <w:proofErr w:type="spellEnd"/>
            <w:r w:rsidR="001F4F59" w:rsidRPr="006F0937">
              <w:rPr>
                <w:color w:val="000000"/>
              </w:rPr>
              <w:t xml:space="preserve"> у </w:t>
            </w:r>
            <w:proofErr w:type="spellStart"/>
            <w:r w:rsidR="001F4F59" w:rsidRPr="006F0937">
              <w:rPr>
                <w:color w:val="000000"/>
              </w:rPr>
              <w:t>державі</w:t>
            </w:r>
            <w:proofErr w:type="spellEnd"/>
            <w:r w:rsidR="001F4F59" w:rsidRPr="006F0937">
              <w:rPr>
                <w:color w:val="000000"/>
              </w:rPr>
              <w:t xml:space="preserve">, </w:t>
            </w:r>
            <w:proofErr w:type="spellStart"/>
            <w:r w:rsidR="001F4F59" w:rsidRPr="006F0937">
              <w:rPr>
                <w:color w:val="000000"/>
              </w:rPr>
              <w:t>визнаній</w:t>
            </w:r>
            <w:proofErr w:type="spellEnd"/>
            <w:r w:rsidR="001F4F59" w:rsidRPr="006F0937">
              <w:rPr>
                <w:color w:val="000000"/>
              </w:rPr>
              <w:t xml:space="preserve"> Верховною Радою </w:t>
            </w:r>
            <w:proofErr w:type="spellStart"/>
            <w:r w:rsidR="001F4F59" w:rsidRPr="006F0937">
              <w:rPr>
                <w:color w:val="000000"/>
              </w:rPr>
              <w:t>України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державою-агресором</w:t>
            </w:r>
            <w:proofErr w:type="spellEnd"/>
            <w:r w:rsidR="001F4F59" w:rsidRPr="006F0937">
              <w:rPr>
                <w:color w:val="000000"/>
              </w:rPr>
              <w:t>; та/</w:t>
            </w:r>
            <w:proofErr w:type="spellStart"/>
            <w:r w:rsidR="001F4F59" w:rsidRPr="006F0937">
              <w:rPr>
                <w:color w:val="000000"/>
              </w:rPr>
              <w:t>або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істотну</w:t>
            </w:r>
            <w:proofErr w:type="spellEnd"/>
            <w:r w:rsidR="001F4F59" w:rsidRPr="006F0937">
              <w:rPr>
                <w:color w:val="000000"/>
              </w:rPr>
              <w:t xml:space="preserve"> участь </w:t>
            </w:r>
            <w:proofErr w:type="spellStart"/>
            <w:r w:rsidR="001F4F59" w:rsidRPr="006F0937">
              <w:rPr>
                <w:color w:val="000000"/>
              </w:rPr>
              <w:t>мають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або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є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кінцевими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бенефіціарними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власниками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фізичні</w:t>
            </w:r>
            <w:proofErr w:type="spellEnd"/>
            <w:r w:rsidR="001F4F59" w:rsidRPr="006F0937">
              <w:rPr>
                <w:color w:val="000000"/>
              </w:rPr>
              <w:t xml:space="preserve"> особи - </w:t>
            </w:r>
            <w:proofErr w:type="spellStart"/>
            <w:r w:rsidR="001F4F59" w:rsidRPr="006F0937">
              <w:rPr>
                <w:color w:val="000000"/>
              </w:rPr>
              <w:t>громадяни</w:t>
            </w:r>
            <w:proofErr w:type="spellEnd"/>
            <w:r w:rsidR="001F4F59" w:rsidRPr="006F0937">
              <w:rPr>
                <w:color w:val="000000"/>
              </w:rPr>
              <w:t xml:space="preserve"> та (</w:t>
            </w:r>
            <w:proofErr w:type="spellStart"/>
            <w:r w:rsidR="001F4F59" w:rsidRPr="006F0937">
              <w:rPr>
                <w:color w:val="000000"/>
              </w:rPr>
              <w:t>або</w:t>
            </w:r>
            <w:proofErr w:type="spellEnd"/>
            <w:r w:rsidR="001F4F59" w:rsidRPr="006F0937">
              <w:rPr>
                <w:color w:val="000000"/>
              </w:rPr>
              <w:t xml:space="preserve">) </w:t>
            </w:r>
            <w:proofErr w:type="spellStart"/>
            <w:r w:rsidR="001F4F59" w:rsidRPr="006F0937">
              <w:rPr>
                <w:color w:val="000000"/>
              </w:rPr>
              <w:t>резиденти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держави</w:t>
            </w:r>
            <w:proofErr w:type="spellEnd"/>
            <w:r w:rsidR="001F4F59" w:rsidRPr="006F0937">
              <w:rPr>
                <w:color w:val="000000"/>
              </w:rPr>
              <w:t xml:space="preserve">, </w:t>
            </w:r>
            <w:proofErr w:type="spellStart"/>
            <w:r w:rsidR="001F4F59" w:rsidRPr="006F0937">
              <w:rPr>
                <w:color w:val="000000"/>
              </w:rPr>
              <w:t>визнаної</w:t>
            </w:r>
            <w:proofErr w:type="spellEnd"/>
            <w:r w:rsidR="001F4F59" w:rsidRPr="006F0937">
              <w:rPr>
                <w:color w:val="000000"/>
              </w:rPr>
              <w:t xml:space="preserve"> Верховною Радою </w:t>
            </w:r>
            <w:proofErr w:type="spellStart"/>
            <w:r w:rsidR="001F4F59" w:rsidRPr="006F0937">
              <w:rPr>
                <w:color w:val="000000"/>
              </w:rPr>
              <w:t>України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державою-агресором</w:t>
            </w:r>
            <w:proofErr w:type="spellEnd"/>
            <w:r w:rsidR="001F4F59" w:rsidRPr="006F0937">
              <w:rPr>
                <w:color w:val="000000"/>
              </w:rPr>
              <w:t>)</w:t>
            </w:r>
            <w:r w:rsidR="00933E18">
              <w:rPr>
                <w:color w:val="000000"/>
                <w:lang w:val="uk-UA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51F3E">
            <w:pPr>
              <w:jc w:val="center"/>
              <w:rPr>
                <w:szCs w:val="26"/>
                <w:lang w:val="uk-UA"/>
              </w:rPr>
            </w:pPr>
          </w:p>
        </w:tc>
      </w:tr>
      <w:tr w:rsidR="00CA4C57" w:rsidRPr="004B2AE2" w:rsidTr="00CA4C57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51F3E">
            <w:pPr>
              <w:numPr>
                <w:ilvl w:val="0"/>
                <w:numId w:val="11"/>
              </w:numPr>
              <w:jc w:val="center"/>
              <w:rPr>
                <w:szCs w:val="26"/>
                <w:lang w:val="uk-UA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Pr="00933E18" w:rsidRDefault="0065104C" w:rsidP="00933E18">
            <w:pPr>
              <w:jc w:val="both"/>
              <w:rPr>
                <w:szCs w:val="26"/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proofErr w:type="spellStart"/>
            <w:r w:rsidR="001F4F59" w:rsidRPr="006F0937">
              <w:rPr>
                <w:color w:val="000000"/>
              </w:rPr>
              <w:t>опію</w:t>
            </w:r>
            <w:proofErr w:type="spellEnd"/>
            <w:r w:rsidR="001F4F59" w:rsidRPr="006F0937">
              <w:rPr>
                <w:color w:val="000000"/>
              </w:rPr>
              <w:t xml:space="preserve"> договору </w:t>
            </w:r>
            <w:proofErr w:type="spellStart"/>
            <w:r w:rsidR="001F4F59" w:rsidRPr="006F0937">
              <w:rPr>
                <w:color w:val="000000"/>
              </w:rPr>
              <w:t>страхування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відповідальності</w:t>
            </w:r>
            <w:proofErr w:type="spellEnd"/>
            <w:r w:rsidR="001F4F59" w:rsidRPr="006F0937">
              <w:rPr>
                <w:color w:val="000000"/>
              </w:rPr>
              <w:t xml:space="preserve"> перед </w:t>
            </w:r>
            <w:proofErr w:type="spellStart"/>
            <w:r w:rsidR="001F4F59" w:rsidRPr="006F0937">
              <w:rPr>
                <w:color w:val="000000"/>
              </w:rPr>
              <w:t>третіми</w:t>
            </w:r>
            <w:proofErr w:type="spellEnd"/>
            <w:r w:rsidR="001F4F59" w:rsidRPr="006F0937">
              <w:rPr>
                <w:color w:val="000000"/>
              </w:rPr>
              <w:t xml:space="preserve"> особами (</w:t>
            </w:r>
            <w:proofErr w:type="spellStart"/>
            <w:r w:rsidR="001F4F59" w:rsidRPr="006F0937">
              <w:rPr>
                <w:color w:val="000000"/>
              </w:rPr>
              <w:t>заявник-нерезидент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може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надати</w:t>
            </w:r>
            <w:proofErr w:type="spellEnd"/>
            <w:r w:rsidR="001F4F59" w:rsidRPr="006F0937">
              <w:rPr>
                <w:color w:val="000000"/>
              </w:rPr>
              <w:t xml:space="preserve"> договори </w:t>
            </w:r>
            <w:proofErr w:type="spellStart"/>
            <w:r w:rsidR="001F4F59" w:rsidRPr="006F0937">
              <w:rPr>
                <w:color w:val="000000"/>
              </w:rPr>
              <w:t>страхування</w:t>
            </w:r>
            <w:proofErr w:type="spellEnd"/>
            <w:r w:rsidR="001F4F59" w:rsidRPr="006F0937">
              <w:rPr>
                <w:color w:val="000000"/>
              </w:rPr>
              <w:t xml:space="preserve">, </w:t>
            </w:r>
            <w:proofErr w:type="spellStart"/>
            <w:r w:rsidR="001F4F59" w:rsidRPr="006F0937">
              <w:rPr>
                <w:color w:val="000000"/>
              </w:rPr>
              <w:t>укладені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із</w:t>
            </w:r>
            <w:proofErr w:type="spellEnd"/>
            <w:r w:rsidR="001F4F59" w:rsidRPr="006F0937">
              <w:rPr>
                <w:color w:val="000000"/>
              </w:rPr>
              <w:t xml:space="preserve"> страховиком-нерезидентом, до </w:t>
            </w:r>
            <w:proofErr w:type="spellStart"/>
            <w:r w:rsidR="001F4F59" w:rsidRPr="006F0937">
              <w:rPr>
                <w:color w:val="000000"/>
              </w:rPr>
              <w:t>якого</w:t>
            </w:r>
            <w:proofErr w:type="spellEnd"/>
            <w:r w:rsidR="001F4F59" w:rsidRPr="006F0937">
              <w:rPr>
                <w:color w:val="000000"/>
              </w:rPr>
              <w:t xml:space="preserve"> не </w:t>
            </w:r>
            <w:proofErr w:type="spellStart"/>
            <w:r w:rsidR="001F4F59" w:rsidRPr="006F0937">
              <w:rPr>
                <w:color w:val="000000"/>
              </w:rPr>
              <w:t>застосовано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спеціальні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економічні</w:t>
            </w:r>
            <w:proofErr w:type="spellEnd"/>
            <w:r w:rsidR="001F4F59" w:rsidRPr="006F0937">
              <w:rPr>
                <w:color w:val="000000"/>
              </w:rPr>
              <w:t xml:space="preserve"> та </w:t>
            </w:r>
            <w:proofErr w:type="spellStart"/>
            <w:r w:rsidR="001F4F59" w:rsidRPr="006F0937">
              <w:rPr>
                <w:color w:val="000000"/>
              </w:rPr>
              <w:t>інші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обмежувальні</w:t>
            </w:r>
            <w:proofErr w:type="spellEnd"/>
            <w:r w:rsidR="001F4F59" w:rsidRPr="006F0937">
              <w:rPr>
                <w:color w:val="000000"/>
              </w:rPr>
              <w:t xml:space="preserve"> заходи (</w:t>
            </w:r>
            <w:proofErr w:type="spellStart"/>
            <w:r w:rsidR="001F4F59" w:rsidRPr="006F0937">
              <w:rPr>
                <w:color w:val="000000"/>
              </w:rPr>
              <w:t>санкції</w:t>
            </w:r>
            <w:proofErr w:type="spellEnd"/>
            <w:r w:rsidR="001F4F59" w:rsidRPr="006F0937">
              <w:rPr>
                <w:color w:val="000000"/>
              </w:rPr>
              <w:t xml:space="preserve">) </w:t>
            </w:r>
            <w:proofErr w:type="spellStart"/>
            <w:r w:rsidR="001F4F59" w:rsidRPr="006F0937">
              <w:rPr>
                <w:color w:val="000000"/>
              </w:rPr>
              <w:t>відповідно</w:t>
            </w:r>
            <w:proofErr w:type="spellEnd"/>
            <w:r w:rsidR="001F4F59" w:rsidRPr="006F0937">
              <w:rPr>
                <w:color w:val="000000"/>
              </w:rPr>
              <w:t xml:space="preserve"> до </w:t>
            </w:r>
            <w:hyperlink r:id="rId8" w:tgtFrame="_blank" w:history="1">
              <w:r w:rsidR="001F4F59" w:rsidRPr="006F0937">
                <w:rPr>
                  <w:color w:val="000099"/>
                  <w:u w:val="single"/>
                </w:rPr>
                <w:t xml:space="preserve">Закону </w:t>
              </w:r>
              <w:proofErr w:type="spellStart"/>
              <w:r w:rsidR="001F4F59" w:rsidRPr="006F0937">
                <w:rPr>
                  <w:color w:val="000099"/>
                  <w:u w:val="single"/>
                </w:rPr>
                <w:t>України</w:t>
              </w:r>
              <w:proofErr w:type="spellEnd"/>
            </w:hyperlink>
            <w:r w:rsidR="001F4F59" w:rsidRPr="006F0937">
              <w:rPr>
                <w:color w:val="000000"/>
              </w:rPr>
              <w:t xml:space="preserve"> “Про </w:t>
            </w:r>
            <w:proofErr w:type="spellStart"/>
            <w:r w:rsidR="001F4F59" w:rsidRPr="006F0937">
              <w:rPr>
                <w:color w:val="000000"/>
              </w:rPr>
              <w:t>санкції</w:t>
            </w:r>
            <w:proofErr w:type="spellEnd"/>
            <w:r w:rsidR="001F4F59" w:rsidRPr="006F0937">
              <w:rPr>
                <w:color w:val="000000"/>
              </w:rPr>
              <w:t xml:space="preserve">”, а </w:t>
            </w:r>
            <w:proofErr w:type="spellStart"/>
            <w:r w:rsidR="001F4F59" w:rsidRPr="006F0937">
              <w:rPr>
                <w:color w:val="000000"/>
              </w:rPr>
              <w:t>також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незареєстровані</w:t>
            </w:r>
            <w:proofErr w:type="spellEnd"/>
            <w:r w:rsidR="001F4F59" w:rsidRPr="006F0937">
              <w:rPr>
                <w:color w:val="000000"/>
              </w:rPr>
              <w:t xml:space="preserve"> у </w:t>
            </w:r>
            <w:proofErr w:type="spellStart"/>
            <w:r w:rsidR="001F4F59" w:rsidRPr="006F0937">
              <w:rPr>
                <w:color w:val="000000"/>
              </w:rPr>
              <w:t>державі</w:t>
            </w:r>
            <w:proofErr w:type="spellEnd"/>
            <w:r w:rsidR="001F4F59" w:rsidRPr="006F0937">
              <w:rPr>
                <w:color w:val="000000"/>
              </w:rPr>
              <w:t xml:space="preserve">, </w:t>
            </w:r>
            <w:proofErr w:type="spellStart"/>
            <w:r w:rsidR="001F4F59" w:rsidRPr="006F0937">
              <w:rPr>
                <w:color w:val="000000"/>
              </w:rPr>
              <w:t>визнаній</w:t>
            </w:r>
            <w:proofErr w:type="spellEnd"/>
            <w:r w:rsidR="001F4F59" w:rsidRPr="006F0937">
              <w:rPr>
                <w:color w:val="000000"/>
              </w:rPr>
              <w:t xml:space="preserve"> Верховною Радою </w:t>
            </w:r>
            <w:proofErr w:type="spellStart"/>
            <w:r w:rsidR="001F4F59" w:rsidRPr="006F0937">
              <w:rPr>
                <w:color w:val="000000"/>
              </w:rPr>
              <w:t>України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державою-агресором</w:t>
            </w:r>
            <w:proofErr w:type="spellEnd"/>
            <w:r w:rsidR="001F4F59" w:rsidRPr="006F0937">
              <w:rPr>
                <w:color w:val="000000"/>
              </w:rPr>
              <w:t>, та (</w:t>
            </w:r>
            <w:proofErr w:type="spellStart"/>
            <w:r w:rsidR="001F4F59" w:rsidRPr="006F0937">
              <w:rPr>
                <w:color w:val="000000"/>
              </w:rPr>
              <w:t>або</w:t>
            </w:r>
            <w:proofErr w:type="spellEnd"/>
            <w:r w:rsidR="001F4F59" w:rsidRPr="006F0937">
              <w:rPr>
                <w:color w:val="000000"/>
              </w:rPr>
              <w:t xml:space="preserve">) у </w:t>
            </w:r>
            <w:proofErr w:type="spellStart"/>
            <w:r w:rsidR="001F4F59" w:rsidRPr="006F0937">
              <w:rPr>
                <w:color w:val="000000"/>
              </w:rPr>
              <w:t>яких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істотну</w:t>
            </w:r>
            <w:proofErr w:type="spellEnd"/>
            <w:r w:rsidR="001F4F59" w:rsidRPr="006F0937">
              <w:rPr>
                <w:color w:val="000000"/>
              </w:rPr>
              <w:t xml:space="preserve"> участь </w:t>
            </w:r>
            <w:proofErr w:type="spellStart"/>
            <w:r w:rsidR="001F4F59" w:rsidRPr="006F0937">
              <w:rPr>
                <w:color w:val="000000"/>
              </w:rPr>
              <w:t>має</w:t>
            </w:r>
            <w:proofErr w:type="spellEnd"/>
            <w:r w:rsidR="001F4F59" w:rsidRPr="006F0937">
              <w:rPr>
                <w:color w:val="000000"/>
              </w:rPr>
              <w:t xml:space="preserve"> держава, </w:t>
            </w:r>
            <w:proofErr w:type="spellStart"/>
            <w:r w:rsidR="001F4F59" w:rsidRPr="006F0937">
              <w:rPr>
                <w:color w:val="000000"/>
              </w:rPr>
              <w:t>визнана</w:t>
            </w:r>
            <w:proofErr w:type="spellEnd"/>
            <w:r w:rsidR="001F4F59" w:rsidRPr="006F0937">
              <w:rPr>
                <w:color w:val="000000"/>
              </w:rPr>
              <w:t xml:space="preserve"> Верховною Радою </w:t>
            </w:r>
            <w:proofErr w:type="spellStart"/>
            <w:r w:rsidR="001F4F59" w:rsidRPr="006F0937">
              <w:rPr>
                <w:color w:val="000000"/>
              </w:rPr>
              <w:t>України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державою-агресором</w:t>
            </w:r>
            <w:proofErr w:type="spellEnd"/>
            <w:r w:rsidR="001F4F59" w:rsidRPr="006F0937">
              <w:rPr>
                <w:color w:val="000000"/>
              </w:rPr>
              <w:t>; та (</w:t>
            </w:r>
            <w:proofErr w:type="spellStart"/>
            <w:r w:rsidR="001F4F59" w:rsidRPr="006F0937">
              <w:rPr>
                <w:color w:val="000000"/>
              </w:rPr>
              <w:t>або</w:t>
            </w:r>
            <w:proofErr w:type="spellEnd"/>
            <w:r w:rsidR="001F4F59" w:rsidRPr="006F0937">
              <w:rPr>
                <w:color w:val="000000"/>
              </w:rPr>
              <w:t xml:space="preserve">) </w:t>
            </w:r>
            <w:proofErr w:type="spellStart"/>
            <w:r w:rsidR="001F4F59" w:rsidRPr="006F0937">
              <w:rPr>
                <w:color w:val="000000"/>
              </w:rPr>
              <w:t>істотну</w:t>
            </w:r>
            <w:proofErr w:type="spellEnd"/>
            <w:r w:rsidR="001F4F59" w:rsidRPr="006F0937">
              <w:rPr>
                <w:color w:val="000000"/>
              </w:rPr>
              <w:t xml:space="preserve"> участь у </w:t>
            </w:r>
            <w:proofErr w:type="spellStart"/>
            <w:r w:rsidR="001F4F59" w:rsidRPr="006F0937">
              <w:rPr>
                <w:color w:val="000000"/>
              </w:rPr>
              <w:t>яких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мають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юридичні</w:t>
            </w:r>
            <w:proofErr w:type="spellEnd"/>
            <w:r w:rsidR="001F4F59" w:rsidRPr="006F0937">
              <w:rPr>
                <w:color w:val="000000"/>
              </w:rPr>
              <w:t xml:space="preserve"> особи, </w:t>
            </w:r>
            <w:proofErr w:type="spellStart"/>
            <w:r w:rsidR="001F4F59" w:rsidRPr="006F0937">
              <w:rPr>
                <w:color w:val="000000"/>
              </w:rPr>
              <w:t>зареєстровані</w:t>
            </w:r>
            <w:proofErr w:type="spellEnd"/>
            <w:r w:rsidR="001F4F59" w:rsidRPr="006F0937">
              <w:rPr>
                <w:color w:val="000000"/>
              </w:rPr>
              <w:t xml:space="preserve"> у </w:t>
            </w:r>
            <w:proofErr w:type="spellStart"/>
            <w:r w:rsidR="001F4F59" w:rsidRPr="006F0937">
              <w:rPr>
                <w:color w:val="000000"/>
              </w:rPr>
              <w:t>державі</w:t>
            </w:r>
            <w:proofErr w:type="spellEnd"/>
            <w:r w:rsidR="001F4F59" w:rsidRPr="006F0937">
              <w:rPr>
                <w:color w:val="000000"/>
              </w:rPr>
              <w:t xml:space="preserve">, </w:t>
            </w:r>
            <w:proofErr w:type="spellStart"/>
            <w:r w:rsidR="001F4F59" w:rsidRPr="006F0937">
              <w:rPr>
                <w:color w:val="000000"/>
              </w:rPr>
              <w:t>визнаній</w:t>
            </w:r>
            <w:proofErr w:type="spellEnd"/>
            <w:r w:rsidR="001F4F59" w:rsidRPr="006F0937">
              <w:rPr>
                <w:color w:val="000000"/>
              </w:rPr>
              <w:t xml:space="preserve"> Верховною Радою </w:t>
            </w:r>
            <w:proofErr w:type="spellStart"/>
            <w:r w:rsidR="001F4F59" w:rsidRPr="006F0937">
              <w:rPr>
                <w:color w:val="000000"/>
              </w:rPr>
              <w:t>України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державою-агресором</w:t>
            </w:r>
            <w:proofErr w:type="spellEnd"/>
            <w:r w:rsidR="001F4F59" w:rsidRPr="006F0937">
              <w:rPr>
                <w:color w:val="000000"/>
              </w:rPr>
              <w:t>; та (</w:t>
            </w:r>
            <w:proofErr w:type="spellStart"/>
            <w:r w:rsidR="001F4F59" w:rsidRPr="006F0937">
              <w:rPr>
                <w:color w:val="000000"/>
              </w:rPr>
              <w:t>або</w:t>
            </w:r>
            <w:proofErr w:type="spellEnd"/>
            <w:r w:rsidR="001F4F59" w:rsidRPr="006F0937">
              <w:rPr>
                <w:color w:val="000000"/>
              </w:rPr>
              <w:t xml:space="preserve">) </w:t>
            </w:r>
            <w:proofErr w:type="spellStart"/>
            <w:r w:rsidR="001F4F59" w:rsidRPr="006F0937">
              <w:rPr>
                <w:color w:val="000000"/>
              </w:rPr>
              <w:t>істотну</w:t>
            </w:r>
            <w:proofErr w:type="spellEnd"/>
            <w:r w:rsidR="001F4F59" w:rsidRPr="006F0937">
              <w:rPr>
                <w:color w:val="000000"/>
              </w:rPr>
              <w:t xml:space="preserve"> участь </w:t>
            </w:r>
            <w:proofErr w:type="spellStart"/>
            <w:r w:rsidR="001F4F59" w:rsidRPr="006F0937">
              <w:rPr>
                <w:color w:val="000000"/>
              </w:rPr>
              <w:t>мають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або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є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кінцевими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бенефіціарними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власниками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фізичні</w:t>
            </w:r>
            <w:proofErr w:type="spellEnd"/>
            <w:r w:rsidR="001F4F59" w:rsidRPr="006F0937">
              <w:rPr>
                <w:color w:val="000000"/>
              </w:rPr>
              <w:t xml:space="preserve"> особи - </w:t>
            </w:r>
            <w:proofErr w:type="spellStart"/>
            <w:r w:rsidR="001F4F59" w:rsidRPr="006F0937">
              <w:rPr>
                <w:color w:val="000000"/>
              </w:rPr>
              <w:t>громадяни</w:t>
            </w:r>
            <w:proofErr w:type="spellEnd"/>
            <w:r w:rsidR="001F4F59" w:rsidRPr="006F0937">
              <w:rPr>
                <w:color w:val="000000"/>
              </w:rPr>
              <w:t xml:space="preserve"> та (</w:t>
            </w:r>
            <w:proofErr w:type="spellStart"/>
            <w:r w:rsidR="001F4F59" w:rsidRPr="006F0937">
              <w:rPr>
                <w:color w:val="000000"/>
              </w:rPr>
              <w:t>або</w:t>
            </w:r>
            <w:proofErr w:type="spellEnd"/>
            <w:r w:rsidR="001F4F59" w:rsidRPr="006F0937">
              <w:rPr>
                <w:color w:val="000000"/>
              </w:rPr>
              <w:t xml:space="preserve">) </w:t>
            </w:r>
            <w:proofErr w:type="spellStart"/>
            <w:r w:rsidR="001F4F59" w:rsidRPr="006F0937">
              <w:rPr>
                <w:color w:val="000000"/>
              </w:rPr>
              <w:t>резиденти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держави</w:t>
            </w:r>
            <w:proofErr w:type="spellEnd"/>
            <w:r w:rsidR="001F4F59" w:rsidRPr="006F0937">
              <w:rPr>
                <w:color w:val="000000"/>
              </w:rPr>
              <w:t xml:space="preserve">, </w:t>
            </w:r>
            <w:proofErr w:type="spellStart"/>
            <w:r w:rsidR="001F4F59" w:rsidRPr="006F0937">
              <w:rPr>
                <w:color w:val="000000"/>
              </w:rPr>
              <w:t>визнаної</w:t>
            </w:r>
            <w:proofErr w:type="spellEnd"/>
            <w:r w:rsidR="001F4F59" w:rsidRPr="006F0937">
              <w:rPr>
                <w:color w:val="000000"/>
              </w:rPr>
              <w:t xml:space="preserve"> Верховною Радою </w:t>
            </w:r>
            <w:proofErr w:type="spellStart"/>
            <w:r w:rsidR="001F4F59" w:rsidRPr="006F0937">
              <w:rPr>
                <w:color w:val="000000"/>
              </w:rPr>
              <w:t>України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державою-агресором</w:t>
            </w:r>
            <w:proofErr w:type="spellEnd"/>
            <w:r w:rsidR="001F4F59" w:rsidRPr="006F0937">
              <w:rPr>
                <w:color w:val="000000"/>
              </w:rPr>
              <w:t>)</w:t>
            </w:r>
            <w:r w:rsidR="00933E18">
              <w:rPr>
                <w:color w:val="000000"/>
                <w:lang w:val="uk-UA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51F3E">
            <w:pPr>
              <w:jc w:val="center"/>
              <w:rPr>
                <w:szCs w:val="26"/>
                <w:lang w:val="uk-UA"/>
              </w:rPr>
            </w:pPr>
          </w:p>
        </w:tc>
      </w:tr>
      <w:tr w:rsidR="00CA4C57" w:rsidTr="00CA4C57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51F3E">
            <w:pPr>
              <w:numPr>
                <w:ilvl w:val="0"/>
                <w:numId w:val="11"/>
              </w:numPr>
              <w:jc w:val="center"/>
              <w:rPr>
                <w:szCs w:val="26"/>
                <w:lang w:val="uk-UA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65104C" w:rsidP="00051F3E">
            <w:pPr>
              <w:jc w:val="both"/>
              <w:rPr>
                <w:szCs w:val="26"/>
                <w:lang w:val="uk-UA"/>
              </w:rPr>
            </w:pPr>
            <w:r>
              <w:rPr>
                <w:color w:val="000000"/>
                <w:lang w:val="uk-UA"/>
              </w:rPr>
              <w:t>І</w:t>
            </w:r>
            <w:r w:rsidR="001F4F59" w:rsidRPr="001F4F59">
              <w:rPr>
                <w:color w:val="000000"/>
                <w:lang w:val="uk-UA"/>
              </w:rPr>
              <w:t>нформацію щодо наявності дозволів на виконання робіт підвищеної небезпеки та/або на експлуатацію (застосування) машин, механізмів, устаткування підвищеної небезпеки (у разі потреби) відповідно до постанови Кабінету Міністрів України від 26 жовтня 2011 р.</w:t>
            </w:r>
            <w:r w:rsidR="001F4F59" w:rsidRPr="006F0937">
              <w:rPr>
                <w:color w:val="000000"/>
              </w:rPr>
              <w:t> </w:t>
            </w:r>
            <w:hyperlink r:id="rId9" w:tgtFrame="_blank" w:history="1">
              <w:r w:rsidR="001F4F59" w:rsidRPr="006F0937">
                <w:rPr>
                  <w:color w:val="000099"/>
                  <w:u w:val="single"/>
                </w:rPr>
                <w:t>№ 1107</w:t>
              </w:r>
            </w:hyperlink>
            <w:r w:rsidR="001F4F59" w:rsidRPr="006F0937">
              <w:rPr>
                <w:color w:val="000000"/>
              </w:rPr>
              <w:t xml:space="preserve"> “Про </w:t>
            </w:r>
            <w:proofErr w:type="spellStart"/>
            <w:r w:rsidR="001F4F59" w:rsidRPr="006F0937">
              <w:rPr>
                <w:color w:val="000000"/>
              </w:rPr>
              <w:t>затвердження</w:t>
            </w:r>
            <w:proofErr w:type="spellEnd"/>
            <w:r w:rsidR="001F4F59" w:rsidRPr="006F0937">
              <w:rPr>
                <w:color w:val="000000"/>
              </w:rPr>
              <w:t xml:space="preserve"> Порядку </w:t>
            </w:r>
            <w:proofErr w:type="spellStart"/>
            <w:r w:rsidR="001F4F59" w:rsidRPr="006F0937">
              <w:rPr>
                <w:color w:val="000000"/>
              </w:rPr>
              <w:t>видачі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дозволів</w:t>
            </w:r>
            <w:proofErr w:type="spellEnd"/>
            <w:r w:rsidR="001F4F59" w:rsidRPr="006F0937">
              <w:rPr>
                <w:color w:val="000000"/>
              </w:rPr>
              <w:t xml:space="preserve"> на </w:t>
            </w:r>
            <w:proofErr w:type="spellStart"/>
            <w:r w:rsidR="001F4F59" w:rsidRPr="006F0937">
              <w:rPr>
                <w:color w:val="000000"/>
              </w:rPr>
              <w:t>виконання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робіт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proofErr w:type="gramStart"/>
            <w:r w:rsidR="001F4F59" w:rsidRPr="006F0937">
              <w:rPr>
                <w:color w:val="000000"/>
              </w:rPr>
              <w:t>п</w:t>
            </w:r>
            <w:proofErr w:type="gramEnd"/>
            <w:r w:rsidR="001F4F59" w:rsidRPr="006F0937">
              <w:rPr>
                <w:color w:val="000000"/>
              </w:rPr>
              <w:t>ідвищеної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небезпеки</w:t>
            </w:r>
            <w:proofErr w:type="spellEnd"/>
            <w:r w:rsidR="001F4F59" w:rsidRPr="006F0937">
              <w:rPr>
                <w:color w:val="000000"/>
              </w:rPr>
              <w:t xml:space="preserve"> та на </w:t>
            </w:r>
            <w:proofErr w:type="spellStart"/>
            <w:r w:rsidR="001F4F59" w:rsidRPr="006F0937">
              <w:rPr>
                <w:color w:val="000000"/>
              </w:rPr>
              <w:t>експлуатацію</w:t>
            </w:r>
            <w:proofErr w:type="spellEnd"/>
            <w:r w:rsidR="001F4F59" w:rsidRPr="006F0937">
              <w:rPr>
                <w:color w:val="000000"/>
              </w:rPr>
              <w:t xml:space="preserve"> (</w:t>
            </w:r>
            <w:proofErr w:type="spellStart"/>
            <w:r w:rsidR="001F4F59" w:rsidRPr="006F0937">
              <w:rPr>
                <w:color w:val="000000"/>
              </w:rPr>
              <w:t>застосування</w:t>
            </w:r>
            <w:proofErr w:type="spellEnd"/>
            <w:r w:rsidR="001F4F59" w:rsidRPr="006F0937">
              <w:rPr>
                <w:color w:val="000000"/>
              </w:rPr>
              <w:t xml:space="preserve">) машин, </w:t>
            </w:r>
            <w:proofErr w:type="spellStart"/>
            <w:r w:rsidR="001F4F59" w:rsidRPr="006F0937">
              <w:rPr>
                <w:color w:val="000000"/>
              </w:rPr>
              <w:t>механізмів</w:t>
            </w:r>
            <w:proofErr w:type="spellEnd"/>
            <w:r w:rsidR="001F4F59" w:rsidRPr="006F0937">
              <w:rPr>
                <w:color w:val="000000"/>
              </w:rPr>
              <w:t xml:space="preserve">, </w:t>
            </w:r>
            <w:proofErr w:type="spellStart"/>
            <w:r w:rsidR="001F4F59" w:rsidRPr="006F0937">
              <w:rPr>
                <w:color w:val="000000"/>
              </w:rPr>
              <w:t>устатковання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підвищеної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небезпеки</w:t>
            </w:r>
            <w:proofErr w:type="spellEnd"/>
            <w:r w:rsidR="001F4F59" w:rsidRPr="006F0937">
              <w:rPr>
                <w:color w:val="000000"/>
              </w:rPr>
              <w:t>” (</w:t>
            </w:r>
            <w:proofErr w:type="spellStart"/>
            <w:r w:rsidR="001F4F59" w:rsidRPr="006F0937">
              <w:rPr>
                <w:color w:val="000000"/>
              </w:rPr>
              <w:t>Офіційний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вісник</w:t>
            </w:r>
            <w:proofErr w:type="spellEnd"/>
            <w:r w:rsidR="001F4F59" w:rsidRPr="006F0937">
              <w:rPr>
                <w:color w:val="000000"/>
              </w:rPr>
              <w:t xml:space="preserve"> </w:t>
            </w:r>
            <w:proofErr w:type="spellStart"/>
            <w:r w:rsidR="001F4F59" w:rsidRPr="006F0937">
              <w:rPr>
                <w:color w:val="000000"/>
              </w:rPr>
              <w:t>України</w:t>
            </w:r>
            <w:proofErr w:type="spellEnd"/>
            <w:r w:rsidR="001F4F59" w:rsidRPr="006F0937">
              <w:rPr>
                <w:color w:val="000000"/>
              </w:rPr>
              <w:t>, 2011 р., № 84, ст. 3077).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57" w:rsidRDefault="00CA4C57" w:rsidP="00051F3E">
            <w:pPr>
              <w:jc w:val="center"/>
              <w:rPr>
                <w:szCs w:val="26"/>
                <w:lang w:val="uk-UA"/>
              </w:rPr>
            </w:pPr>
          </w:p>
        </w:tc>
      </w:tr>
    </w:tbl>
    <w:p w:rsidR="00221D46" w:rsidRDefault="00221D46">
      <w:pPr>
        <w:rPr>
          <w:rFonts w:eastAsia="Calibri"/>
          <w:sz w:val="28"/>
          <w:szCs w:val="28"/>
          <w:lang w:val="uk-UA" w:eastAsia="en-US"/>
        </w:rPr>
      </w:pPr>
    </w:p>
    <w:p w:rsidR="000C07AD" w:rsidRDefault="000C07AD">
      <w:pPr>
        <w:rPr>
          <w:rFonts w:eastAsia="Calibri"/>
          <w:sz w:val="28"/>
          <w:szCs w:val="28"/>
          <w:lang w:val="uk-UA" w:eastAsia="en-US"/>
        </w:rPr>
      </w:pPr>
    </w:p>
    <w:p w:rsidR="009775A5" w:rsidRDefault="009775A5">
      <w:pPr>
        <w:rPr>
          <w:rFonts w:eastAsia="Calibri"/>
          <w:sz w:val="28"/>
          <w:szCs w:val="28"/>
          <w:lang w:val="uk-UA" w:eastAsia="en-US"/>
        </w:rPr>
      </w:pPr>
    </w:p>
    <w:p w:rsidR="009775A5" w:rsidRDefault="009775A5">
      <w:pPr>
        <w:rPr>
          <w:rFonts w:eastAsia="Calibri"/>
          <w:sz w:val="28"/>
          <w:szCs w:val="28"/>
          <w:lang w:val="uk-UA" w:eastAsia="en-US"/>
        </w:rPr>
      </w:pPr>
    </w:p>
    <w:p w:rsidR="009775A5" w:rsidRDefault="009775A5">
      <w:pPr>
        <w:rPr>
          <w:rFonts w:eastAsia="Calibri"/>
          <w:sz w:val="28"/>
          <w:szCs w:val="28"/>
          <w:lang w:val="uk-UA" w:eastAsia="en-US"/>
        </w:rPr>
      </w:pPr>
    </w:p>
    <w:p w:rsidR="009775A5" w:rsidRDefault="009775A5">
      <w:pPr>
        <w:rPr>
          <w:rFonts w:eastAsia="Calibri"/>
          <w:sz w:val="28"/>
          <w:szCs w:val="28"/>
          <w:lang w:val="uk-UA" w:eastAsia="en-US"/>
        </w:rPr>
      </w:pPr>
    </w:p>
    <w:p w:rsidR="009775A5" w:rsidRDefault="009775A5">
      <w:pPr>
        <w:rPr>
          <w:rFonts w:eastAsia="Calibri"/>
          <w:sz w:val="28"/>
          <w:szCs w:val="28"/>
          <w:lang w:val="uk-UA" w:eastAsia="en-US"/>
        </w:rPr>
      </w:pPr>
    </w:p>
    <w:p w:rsidR="009775A5" w:rsidRDefault="009775A5">
      <w:pPr>
        <w:rPr>
          <w:rFonts w:eastAsia="Calibri"/>
          <w:sz w:val="28"/>
          <w:szCs w:val="28"/>
          <w:lang w:val="uk-UA" w:eastAsia="en-US"/>
        </w:rPr>
      </w:pPr>
    </w:p>
    <w:p w:rsidR="009775A5" w:rsidRDefault="009775A5">
      <w:pPr>
        <w:rPr>
          <w:rFonts w:eastAsia="Calibri"/>
          <w:sz w:val="28"/>
          <w:szCs w:val="28"/>
          <w:lang w:val="uk-UA" w:eastAsia="en-US"/>
        </w:rPr>
      </w:pPr>
    </w:p>
    <w:p w:rsidR="009775A5" w:rsidRDefault="009775A5">
      <w:pPr>
        <w:rPr>
          <w:rFonts w:eastAsia="Calibri"/>
          <w:sz w:val="28"/>
          <w:szCs w:val="28"/>
          <w:lang w:val="uk-UA" w:eastAsia="en-US"/>
        </w:rPr>
      </w:pPr>
    </w:p>
    <w:p w:rsidR="009775A5" w:rsidRDefault="009775A5">
      <w:pPr>
        <w:rPr>
          <w:rFonts w:eastAsia="Calibri"/>
          <w:sz w:val="28"/>
          <w:szCs w:val="28"/>
          <w:lang w:val="uk-UA" w:eastAsia="en-US"/>
        </w:rPr>
      </w:pPr>
    </w:p>
    <w:p w:rsidR="009775A5" w:rsidRDefault="009775A5">
      <w:pPr>
        <w:rPr>
          <w:rFonts w:eastAsia="Calibri"/>
          <w:sz w:val="28"/>
          <w:szCs w:val="28"/>
          <w:lang w:val="uk-UA" w:eastAsia="en-US"/>
        </w:rPr>
      </w:pPr>
    </w:p>
    <w:p w:rsidR="00221D46" w:rsidRPr="000C07AD" w:rsidRDefault="00221D46" w:rsidP="000C07AD">
      <w:pPr>
        <w:ind w:right="333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0C07AD">
        <w:rPr>
          <w:rFonts w:eastAsia="Calibri"/>
          <w:b/>
          <w:bCs/>
          <w:sz w:val="28"/>
          <w:szCs w:val="28"/>
          <w:lang w:val="uk-UA" w:eastAsia="en-US"/>
        </w:rPr>
        <w:t>ВКАЗІВКИ</w:t>
      </w:r>
    </w:p>
    <w:p w:rsidR="00221D46" w:rsidRPr="000C07AD" w:rsidRDefault="00221D46" w:rsidP="000C07AD">
      <w:pPr>
        <w:ind w:right="333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0C07AD">
        <w:rPr>
          <w:rFonts w:eastAsia="Calibri"/>
          <w:b/>
          <w:bCs/>
          <w:sz w:val="28"/>
          <w:szCs w:val="28"/>
          <w:lang w:val="uk-UA" w:eastAsia="en-US"/>
        </w:rPr>
        <w:t>щодо</w:t>
      </w:r>
      <w:r w:rsidR="00C27575" w:rsidRPr="000C07AD">
        <w:rPr>
          <w:rFonts w:eastAsia="Calibri"/>
          <w:b/>
          <w:bCs/>
          <w:sz w:val="28"/>
          <w:szCs w:val="28"/>
          <w:lang w:val="uk-UA" w:eastAsia="en-US"/>
        </w:rPr>
        <w:t xml:space="preserve"> складання переліку документів</w:t>
      </w:r>
    </w:p>
    <w:p w:rsidR="00C27575" w:rsidRDefault="00202476" w:rsidP="000C07AD">
      <w:pPr>
        <w:tabs>
          <w:tab w:val="left" w:pos="1134"/>
        </w:tabs>
        <w:spacing w:before="120"/>
        <w:ind w:right="333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</w:t>
      </w:r>
      <w:r w:rsidR="00C27575">
        <w:rPr>
          <w:rFonts w:eastAsia="Calibri"/>
          <w:sz w:val="28"/>
          <w:szCs w:val="28"/>
          <w:lang w:val="uk-UA" w:eastAsia="en-US"/>
        </w:rPr>
        <w:t>.</w:t>
      </w:r>
      <w:r w:rsidR="00C27575">
        <w:rPr>
          <w:rFonts w:eastAsia="Calibri"/>
          <w:sz w:val="28"/>
          <w:szCs w:val="28"/>
          <w:lang w:val="uk-UA" w:eastAsia="en-US"/>
        </w:rPr>
        <w:tab/>
        <w:t xml:space="preserve">У графі </w:t>
      </w:r>
      <w:r w:rsidR="00051F3E">
        <w:rPr>
          <w:rFonts w:eastAsia="Calibri"/>
          <w:sz w:val="28"/>
          <w:szCs w:val="28"/>
          <w:lang w:val="uk-UA" w:eastAsia="en-US"/>
        </w:rPr>
        <w:t>3</w:t>
      </w:r>
      <w:r w:rsidR="00C27575">
        <w:rPr>
          <w:rFonts w:eastAsia="Calibri"/>
          <w:sz w:val="28"/>
          <w:szCs w:val="28"/>
          <w:lang w:val="uk-UA" w:eastAsia="en-US"/>
        </w:rPr>
        <w:t xml:space="preserve"> наводяться назви (позначення) відповідних документів та дати їх затвердження (підписання).</w:t>
      </w:r>
    </w:p>
    <w:p w:rsidR="00C27575" w:rsidRPr="00C27575" w:rsidRDefault="00202476" w:rsidP="000C07AD">
      <w:pPr>
        <w:tabs>
          <w:tab w:val="left" w:pos="1134"/>
        </w:tabs>
        <w:spacing w:before="120"/>
        <w:ind w:right="333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</w:t>
      </w:r>
      <w:r w:rsidR="00C27575">
        <w:rPr>
          <w:rFonts w:eastAsia="Calibri"/>
          <w:sz w:val="28"/>
          <w:szCs w:val="28"/>
          <w:lang w:val="uk-UA" w:eastAsia="en-US"/>
        </w:rPr>
        <w:t>.</w:t>
      </w:r>
      <w:r w:rsidR="00C27575">
        <w:rPr>
          <w:rFonts w:eastAsia="Calibri"/>
          <w:sz w:val="28"/>
          <w:szCs w:val="28"/>
          <w:lang w:val="uk-UA" w:eastAsia="en-US"/>
        </w:rPr>
        <w:tab/>
      </w:r>
      <w:r w:rsidR="00C27575" w:rsidRPr="00C27575">
        <w:rPr>
          <w:rFonts w:eastAsia="Calibri"/>
          <w:sz w:val="28"/>
          <w:szCs w:val="28"/>
          <w:lang w:val="uk-UA" w:eastAsia="en-US"/>
        </w:rPr>
        <w:t xml:space="preserve">Усі документи подаються </w:t>
      </w:r>
      <w:r w:rsidR="00C27575">
        <w:rPr>
          <w:rFonts w:eastAsia="Calibri"/>
          <w:sz w:val="28"/>
          <w:szCs w:val="28"/>
          <w:lang w:val="uk-UA" w:eastAsia="en-US"/>
        </w:rPr>
        <w:t>державною мовою</w:t>
      </w:r>
      <w:r w:rsidR="00C27575" w:rsidRPr="00C27575">
        <w:rPr>
          <w:rFonts w:eastAsia="Calibri"/>
          <w:sz w:val="28"/>
          <w:szCs w:val="28"/>
          <w:lang w:val="uk-UA" w:eastAsia="en-US"/>
        </w:rPr>
        <w:t>, копії документів</w:t>
      </w:r>
      <w:r w:rsidR="00F51D0D">
        <w:rPr>
          <w:rFonts w:eastAsia="Calibri"/>
          <w:sz w:val="28"/>
          <w:szCs w:val="28"/>
          <w:lang w:val="uk-UA" w:eastAsia="en-US"/>
        </w:rPr>
        <w:t xml:space="preserve">, що складені іноземною мовою, </w:t>
      </w:r>
      <w:r w:rsidR="00C27575" w:rsidRPr="00C27575">
        <w:rPr>
          <w:rFonts w:eastAsia="Calibri"/>
          <w:sz w:val="28"/>
          <w:szCs w:val="28"/>
          <w:lang w:val="uk-UA" w:eastAsia="en-US"/>
        </w:rPr>
        <w:t>подаються з офіційним перекладом.</w:t>
      </w:r>
    </w:p>
    <w:p w:rsidR="00202476" w:rsidRPr="00202476" w:rsidRDefault="00202476" w:rsidP="00202476">
      <w:pPr>
        <w:spacing w:after="115"/>
        <w:ind w:firstLine="346"/>
        <w:jc w:val="both"/>
        <w:rPr>
          <w:color w:val="000000"/>
          <w:sz w:val="28"/>
        </w:rPr>
      </w:pPr>
      <w:r>
        <w:rPr>
          <w:rFonts w:eastAsia="Calibri"/>
          <w:sz w:val="28"/>
          <w:szCs w:val="28"/>
          <w:lang w:val="uk-UA" w:eastAsia="en-US"/>
        </w:rPr>
        <w:tab/>
      </w:r>
      <w:r w:rsidRPr="00202476">
        <w:rPr>
          <w:rFonts w:eastAsia="Calibri"/>
          <w:sz w:val="28"/>
          <w:szCs w:val="28"/>
          <w:lang w:val="uk-UA" w:eastAsia="en-US"/>
        </w:rPr>
        <w:t>3</w:t>
      </w:r>
      <w:r w:rsidR="00F51D0D" w:rsidRPr="00202476">
        <w:rPr>
          <w:rFonts w:eastAsia="Calibri"/>
          <w:sz w:val="28"/>
          <w:szCs w:val="28"/>
          <w:lang w:val="uk-UA" w:eastAsia="en-US"/>
        </w:rPr>
        <w:t>.</w:t>
      </w:r>
      <w:r>
        <w:rPr>
          <w:color w:val="000000"/>
          <w:sz w:val="28"/>
          <w:lang w:val="uk-UA"/>
        </w:rPr>
        <w:t xml:space="preserve"> </w:t>
      </w:r>
      <w:r w:rsidRPr="00202476">
        <w:rPr>
          <w:color w:val="000000"/>
          <w:sz w:val="28"/>
        </w:rPr>
        <w:t xml:space="preserve">Заявка та </w:t>
      </w:r>
      <w:proofErr w:type="spellStart"/>
      <w:r w:rsidRPr="00202476">
        <w:rPr>
          <w:color w:val="000000"/>
          <w:sz w:val="28"/>
        </w:rPr>
        <w:t>документи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можуть</w:t>
      </w:r>
      <w:proofErr w:type="spellEnd"/>
      <w:r w:rsidRPr="00202476">
        <w:rPr>
          <w:color w:val="000000"/>
          <w:sz w:val="28"/>
        </w:rPr>
        <w:t xml:space="preserve"> </w:t>
      </w:r>
      <w:proofErr w:type="gramStart"/>
      <w:r w:rsidRPr="00202476">
        <w:rPr>
          <w:color w:val="000000"/>
          <w:sz w:val="28"/>
        </w:rPr>
        <w:t>бути</w:t>
      </w:r>
      <w:proofErr w:type="gram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подані</w:t>
      </w:r>
      <w:proofErr w:type="spellEnd"/>
      <w:r w:rsidRPr="00202476">
        <w:rPr>
          <w:color w:val="000000"/>
          <w:sz w:val="28"/>
        </w:rPr>
        <w:t xml:space="preserve"> за </w:t>
      </w:r>
      <w:proofErr w:type="spellStart"/>
      <w:r w:rsidRPr="00202476">
        <w:rPr>
          <w:color w:val="000000"/>
          <w:sz w:val="28"/>
        </w:rPr>
        <w:t>вибором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заявника</w:t>
      </w:r>
      <w:proofErr w:type="spellEnd"/>
      <w:r w:rsidRPr="00202476">
        <w:rPr>
          <w:color w:val="000000"/>
          <w:sz w:val="28"/>
        </w:rPr>
        <w:t xml:space="preserve"> до органу </w:t>
      </w:r>
      <w:proofErr w:type="spellStart"/>
      <w:r w:rsidRPr="00202476">
        <w:rPr>
          <w:color w:val="000000"/>
          <w:sz w:val="28"/>
        </w:rPr>
        <w:t>сертифікації</w:t>
      </w:r>
      <w:proofErr w:type="spellEnd"/>
      <w:r w:rsidRPr="00202476">
        <w:rPr>
          <w:color w:val="000000"/>
          <w:sz w:val="28"/>
        </w:rPr>
        <w:t>:</w:t>
      </w:r>
    </w:p>
    <w:p w:rsidR="00202476" w:rsidRPr="00202476" w:rsidRDefault="00202476" w:rsidP="00202476">
      <w:pPr>
        <w:spacing w:after="115"/>
        <w:ind w:firstLine="346"/>
        <w:jc w:val="both"/>
        <w:rPr>
          <w:color w:val="000000"/>
          <w:sz w:val="28"/>
        </w:rPr>
      </w:pPr>
      <w:bookmarkStart w:id="1" w:name="n41"/>
      <w:bookmarkEnd w:id="1"/>
      <w:r w:rsidRPr="00202476">
        <w:rPr>
          <w:color w:val="000000"/>
          <w:sz w:val="28"/>
        </w:rPr>
        <w:t xml:space="preserve">1) у </w:t>
      </w:r>
      <w:proofErr w:type="spellStart"/>
      <w:r w:rsidRPr="00202476">
        <w:rPr>
          <w:color w:val="000000"/>
          <w:sz w:val="28"/>
        </w:rPr>
        <w:t>паперовій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формі</w:t>
      </w:r>
      <w:proofErr w:type="spellEnd"/>
      <w:r w:rsidRPr="00202476">
        <w:rPr>
          <w:color w:val="000000"/>
          <w:sz w:val="28"/>
        </w:rPr>
        <w:t xml:space="preserve"> - </w:t>
      </w:r>
      <w:proofErr w:type="spellStart"/>
      <w:r w:rsidRPr="00202476">
        <w:rPr>
          <w:color w:val="000000"/>
          <w:sz w:val="28"/>
        </w:rPr>
        <w:t>особисто</w:t>
      </w:r>
      <w:proofErr w:type="spellEnd"/>
      <w:r w:rsidRPr="00202476">
        <w:rPr>
          <w:color w:val="000000"/>
          <w:sz w:val="28"/>
        </w:rPr>
        <w:t xml:space="preserve"> до органу </w:t>
      </w:r>
      <w:proofErr w:type="spellStart"/>
      <w:r w:rsidRPr="00202476">
        <w:rPr>
          <w:color w:val="000000"/>
          <w:sz w:val="28"/>
        </w:rPr>
        <w:t>сертифікації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або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наді</w:t>
      </w:r>
      <w:proofErr w:type="gramStart"/>
      <w:r w:rsidRPr="00202476">
        <w:rPr>
          <w:color w:val="000000"/>
          <w:sz w:val="28"/>
        </w:rPr>
        <w:t>слан</w:t>
      </w:r>
      <w:proofErr w:type="gramEnd"/>
      <w:r w:rsidRPr="00202476">
        <w:rPr>
          <w:color w:val="000000"/>
          <w:sz w:val="28"/>
        </w:rPr>
        <w:t>і</w:t>
      </w:r>
      <w:proofErr w:type="spellEnd"/>
      <w:r w:rsidRPr="00202476">
        <w:rPr>
          <w:color w:val="000000"/>
          <w:sz w:val="28"/>
        </w:rPr>
        <w:t xml:space="preserve"> на </w:t>
      </w:r>
      <w:proofErr w:type="spellStart"/>
      <w:r w:rsidRPr="00202476">
        <w:rPr>
          <w:color w:val="000000"/>
          <w:sz w:val="28"/>
        </w:rPr>
        <w:t>поштову</w:t>
      </w:r>
      <w:proofErr w:type="spellEnd"/>
      <w:r w:rsidRPr="00202476">
        <w:rPr>
          <w:color w:val="000000"/>
          <w:sz w:val="28"/>
        </w:rPr>
        <w:t xml:space="preserve"> адресу органу </w:t>
      </w:r>
      <w:proofErr w:type="spellStart"/>
      <w:r w:rsidRPr="00202476">
        <w:rPr>
          <w:color w:val="000000"/>
          <w:sz w:val="28"/>
        </w:rPr>
        <w:t>сертифікації</w:t>
      </w:r>
      <w:proofErr w:type="spellEnd"/>
      <w:r w:rsidRPr="00202476">
        <w:rPr>
          <w:color w:val="000000"/>
          <w:sz w:val="28"/>
        </w:rPr>
        <w:t>;</w:t>
      </w:r>
    </w:p>
    <w:p w:rsidR="00202476" w:rsidRPr="00202476" w:rsidRDefault="00202476" w:rsidP="00202476">
      <w:pPr>
        <w:spacing w:after="115"/>
        <w:ind w:firstLine="346"/>
        <w:jc w:val="both"/>
        <w:rPr>
          <w:color w:val="000000"/>
          <w:sz w:val="28"/>
        </w:rPr>
      </w:pPr>
      <w:bookmarkStart w:id="2" w:name="n42"/>
      <w:bookmarkEnd w:id="2"/>
      <w:r w:rsidRPr="00202476">
        <w:rPr>
          <w:color w:val="000000"/>
          <w:sz w:val="28"/>
        </w:rPr>
        <w:t xml:space="preserve">2) в </w:t>
      </w:r>
      <w:proofErr w:type="spellStart"/>
      <w:r w:rsidRPr="00202476">
        <w:rPr>
          <w:color w:val="000000"/>
          <w:sz w:val="28"/>
        </w:rPr>
        <w:t>електронній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формі</w:t>
      </w:r>
      <w:proofErr w:type="spellEnd"/>
      <w:r w:rsidRPr="00202476">
        <w:rPr>
          <w:color w:val="000000"/>
          <w:sz w:val="28"/>
        </w:rPr>
        <w:t>:</w:t>
      </w:r>
    </w:p>
    <w:p w:rsidR="00202476" w:rsidRPr="00202476" w:rsidRDefault="00202476" w:rsidP="00202476">
      <w:pPr>
        <w:spacing w:after="115"/>
        <w:ind w:firstLine="346"/>
        <w:jc w:val="both"/>
        <w:rPr>
          <w:color w:val="000000"/>
          <w:sz w:val="28"/>
        </w:rPr>
      </w:pPr>
      <w:bookmarkStart w:id="3" w:name="n43"/>
      <w:bookmarkEnd w:id="3"/>
      <w:r w:rsidRPr="00202476">
        <w:rPr>
          <w:color w:val="000000"/>
          <w:sz w:val="28"/>
        </w:rPr>
        <w:t xml:space="preserve">у </w:t>
      </w:r>
      <w:proofErr w:type="spellStart"/>
      <w:r w:rsidRPr="00202476">
        <w:rPr>
          <w:color w:val="000000"/>
          <w:sz w:val="28"/>
        </w:rPr>
        <w:t>форматі</w:t>
      </w:r>
      <w:proofErr w:type="spellEnd"/>
      <w:r w:rsidRPr="00202476">
        <w:rPr>
          <w:color w:val="000000"/>
          <w:sz w:val="28"/>
        </w:rPr>
        <w:t xml:space="preserve"> PDF на </w:t>
      </w:r>
      <w:proofErr w:type="spellStart"/>
      <w:r w:rsidRPr="00202476">
        <w:rPr>
          <w:color w:val="000000"/>
          <w:sz w:val="28"/>
        </w:rPr>
        <w:t>електронних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носіях</w:t>
      </w:r>
      <w:proofErr w:type="spellEnd"/>
      <w:r w:rsidRPr="00202476">
        <w:rPr>
          <w:color w:val="000000"/>
          <w:sz w:val="28"/>
        </w:rPr>
        <w:t xml:space="preserve">, на </w:t>
      </w:r>
      <w:proofErr w:type="spellStart"/>
      <w:r w:rsidRPr="00202476">
        <w:rPr>
          <w:color w:val="000000"/>
          <w:sz w:val="28"/>
        </w:rPr>
        <w:t>яких</w:t>
      </w:r>
      <w:proofErr w:type="spellEnd"/>
      <w:r w:rsidRPr="00202476">
        <w:rPr>
          <w:color w:val="000000"/>
          <w:sz w:val="28"/>
        </w:rPr>
        <w:t xml:space="preserve"> записано </w:t>
      </w:r>
      <w:proofErr w:type="spellStart"/>
      <w:r w:rsidRPr="00202476">
        <w:rPr>
          <w:color w:val="000000"/>
          <w:sz w:val="28"/>
        </w:rPr>
        <w:t>такі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документи</w:t>
      </w:r>
      <w:proofErr w:type="spellEnd"/>
      <w:r w:rsidRPr="00202476">
        <w:rPr>
          <w:color w:val="000000"/>
          <w:sz w:val="28"/>
        </w:rPr>
        <w:t xml:space="preserve">, </w:t>
      </w:r>
      <w:proofErr w:type="spellStart"/>
      <w:r w:rsidRPr="00202476">
        <w:rPr>
          <w:color w:val="000000"/>
          <w:sz w:val="28"/>
        </w:rPr>
        <w:t>або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надіслані</w:t>
      </w:r>
      <w:proofErr w:type="spellEnd"/>
      <w:r w:rsidRPr="00202476">
        <w:rPr>
          <w:color w:val="000000"/>
          <w:sz w:val="28"/>
        </w:rPr>
        <w:t xml:space="preserve"> на адресу </w:t>
      </w:r>
      <w:proofErr w:type="spellStart"/>
      <w:r w:rsidRPr="00202476">
        <w:rPr>
          <w:color w:val="000000"/>
          <w:sz w:val="28"/>
        </w:rPr>
        <w:t>електронної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пошти</w:t>
      </w:r>
      <w:proofErr w:type="spellEnd"/>
      <w:r w:rsidRPr="00202476">
        <w:rPr>
          <w:color w:val="000000"/>
          <w:sz w:val="28"/>
        </w:rPr>
        <w:t xml:space="preserve"> органу </w:t>
      </w:r>
      <w:proofErr w:type="spellStart"/>
      <w:r w:rsidRPr="00202476">
        <w:rPr>
          <w:color w:val="000000"/>
          <w:sz w:val="28"/>
        </w:rPr>
        <w:t>сертифікації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з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накладенням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електронного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proofErr w:type="gramStart"/>
      <w:r w:rsidRPr="00202476">
        <w:rPr>
          <w:color w:val="000000"/>
          <w:sz w:val="28"/>
        </w:rPr>
        <w:t>п</w:t>
      </w:r>
      <w:proofErr w:type="gramEnd"/>
      <w:r w:rsidRPr="00202476">
        <w:rPr>
          <w:color w:val="000000"/>
          <w:sz w:val="28"/>
        </w:rPr>
        <w:t>ідпису</w:t>
      </w:r>
      <w:proofErr w:type="spellEnd"/>
      <w:r w:rsidRPr="00202476">
        <w:rPr>
          <w:color w:val="000000"/>
          <w:sz w:val="28"/>
        </w:rPr>
        <w:t xml:space="preserve">, </w:t>
      </w:r>
      <w:proofErr w:type="spellStart"/>
      <w:r w:rsidRPr="00202476">
        <w:rPr>
          <w:color w:val="000000"/>
          <w:sz w:val="28"/>
        </w:rPr>
        <w:t>що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базується</w:t>
      </w:r>
      <w:proofErr w:type="spellEnd"/>
      <w:r w:rsidRPr="00202476">
        <w:rPr>
          <w:color w:val="000000"/>
          <w:sz w:val="28"/>
        </w:rPr>
        <w:t xml:space="preserve"> на </w:t>
      </w:r>
      <w:proofErr w:type="spellStart"/>
      <w:r w:rsidRPr="00202476">
        <w:rPr>
          <w:color w:val="000000"/>
          <w:sz w:val="28"/>
        </w:rPr>
        <w:t>кваліфікованому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сертифікаті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електронного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підпису</w:t>
      </w:r>
      <w:proofErr w:type="spellEnd"/>
      <w:r w:rsidRPr="00202476">
        <w:rPr>
          <w:color w:val="000000"/>
          <w:sz w:val="28"/>
        </w:rPr>
        <w:t>;</w:t>
      </w:r>
    </w:p>
    <w:p w:rsidR="00202476" w:rsidRPr="00202476" w:rsidRDefault="00202476" w:rsidP="00202476">
      <w:pPr>
        <w:spacing w:after="115"/>
        <w:ind w:firstLine="346"/>
        <w:jc w:val="both"/>
        <w:rPr>
          <w:color w:val="000000"/>
          <w:sz w:val="28"/>
        </w:rPr>
      </w:pPr>
      <w:bookmarkStart w:id="4" w:name="n44"/>
      <w:bookmarkEnd w:id="4"/>
      <w:r>
        <w:rPr>
          <w:color w:val="000000"/>
          <w:sz w:val="28"/>
          <w:lang w:val="uk-UA"/>
        </w:rPr>
        <w:t>У</w:t>
      </w:r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разі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технічної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можливості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засобами</w:t>
      </w:r>
      <w:proofErr w:type="spellEnd"/>
      <w:r w:rsidRPr="00202476">
        <w:rPr>
          <w:color w:val="000000"/>
          <w:sz w:val="28"/>
        </w:rPr>
        <w:t xml:space="preserve"> Порталу </w:t>
      </w:r>
      <w:proofErr w:type="spellStart"/>
      <w:r w:rsidRPr="00202476">
        <w:rPr>
          <w:color w:val="000000"/>
          <w:sz w:val="28"/>
        </w:rPr>
        <w:t>електронних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сервісів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Мінекономіки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або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засобами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Єдиного</w:t>
      </w:r>
      <w:proofErr w:type="spellEnd"/>
      <w:r w:rsidRPr="00202476">
        <w:rPr>
          <w:color w:val="000000"/>
          <w:sz w:val="28"/>
        </w:rPr>
        <w:t xml:space="preserve"> державного </w:t>
      </w:r>
      <w:proofErr w:type="spellStart"/>
      <w:r w:rsidRPr="00202476">
        <w:rPr>
          <w:color w:val="000000"/>
          <w:sz w:val="28"/>
        </w:rPr>
        <w:t>вебпорталу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електронних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послуг</w:t>
      </w:r>
      <w:proofErr w:type="spellEnd"/>
      <w:r w:rsidRPr="00202476">
        <w:rPr>
          <w:color w:val="000000"/>
          <w:sz w:val="28"/>
        </w:rPr>
        <w:t>.</w:t>
      </w:r>
    </w:p>
    <w:p w:rsidR="00C27575" w:rsidRPr="00202476" w:rsidRDefault="00202476" w:rsidP="00202476">
      <w:pPr>
        <w:spacing w:after="115"/>
        <w:ind w:firstLine="346"/>
        <w:jc w:val="both"/>
        <w:rPr>
          <w:color w:val="000000"/>
          <w:sz w:val="28"/>
        </w:rPr>
      </w:pPr>
      <w:bookmarkStart w:id="5" w:name="n45"/>
      <w:bookmarkEnd w:id="5"/>
      <w:proofErr w:type="gramStart"/>
      <w:r w:rsidRPr="00202476">
        <w:rPr>
          <w:color w:val="000000"/>
          <w:sz w:val="28"/>
        </w:rPr>
        <w:t xml:space="preserve">У </w:t>
      </w:r>
      <w:proofErr w:type="spellStart"/>
      <w:r w:rsidRPr="00202476">
        <w:rPr>
          <w:color w:val="000000"/>
          <w:sz w:val="28"/>
        </w:rPr>
        <w:t>разі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формування</w:t>
      </w:r>
      <w:proofErr w:type="spellEnd"/>
      <w:r w:rsidRPr="00202476">
        <w:rPr>
          <w:color w:val="000000"/>
          <w:sz w:val="28"/>
        </w:rPr>
        <w:t xml:space="preserve"> та </w:t>
      </w:r>
      <w:proofErr w:type="spellStart"/>
      <w:r w:rsidRPr="00202476">
        <w:rPr>
          <w:color w:val="000000"/>
          <w:sz w:val="28"/>
        </w:rPr>
        <w:t>подання</w:t>
      </w:r>
      <w:proofErr w:type="spellEnd"/>
      <w:r w:rsidRPr="00202476">
        <w:rPr>
          <w:color w:val="000000"/>
          <w:sz w:val="28"/>
        </w:rPr>
        <w:t xml:space="preserve"> заявки в </w:t>
      </w:r>
      <w:proofErr w:type="spellStart"/>
      <w:r w:rsidRPr="00202476">
        <w:rPr>
          <w:color w:val="000000"/>
          <w:sz w:val="28"/>
        </w:rPr>
        <w:t>електронній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формі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засобами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Єдиного</w:t>
      </w:r>
      <w:proofErr w:type="spellEnd"/>
      <w:r w:rsidRPr="00202476">
        <w:rPr>
          <w:color w:val="000000"/>
          <w:sz w:val="28"/>
        </w:rPr>
        <w:t xml:space="preserve"> державного </w:t>
      </w:r>
      <w:proofErr w:type="spellStart"/>
      <w:r w:rsidRPr="00202476">
        <w:rPr>
          <w:color w:val="000000"/>
          <w:sz w:val="28"/>
        </w:rPr>
        <w:t>вебпорталу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електронних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послуг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заповнення</w:t>
      </w:r>
      <w:proofErr w:type="spellEnd"/>
      <w:r w:rsidRPr="00202476">
        <w:rPr>
          <w:color w:val="000000"/>
          <w:sz w:val="28"/>
        </w:rPr>
        <w:t xml:space="preserve"> форм (</w:t>
      </w:r>
      <w:proofErr w:type="spellStart"/>
      <w:r w:rsidRPr="00202476">
        <w:rPr>
          <w:color w:val="000000"/>
          <w:sz w:val="28"/>
        </w:rPr>
        <w:t>полів</w:t>
      </w:r>
      <w:proofErr w:type="spellEnd"/>
      <w:r w:rsidRPr="00202476">
        <w:rPr>
          <w:color w:val="000000"/>
          <w:sz w:val="28"/>
        </w:rPr>
        <w:t xml:space="preserve">) заявки </w:t>
      </w:r>
      <w:proofErr w:type="spellStart"/>
      <w:r w:rsidRPr="00202476">
        <w:rPr>
          <w:color w:val="000000"/>
          <w:sz w:val="28"/>
        </w:rPr>
        <w:t>здійснюється</w:t>
      </w:r>
      <w:proofErr w:type="spellEnd"/>
      <w:r w:rsidRPr="00202476">
        <w:rPr>
          <w:color w:val="000000"/>
          <w:sz w:val="28"/>
        </w:rPr>
        <w:t xml:space="preserve"> автоматично, у тому </w:t>
      </w:r>
      <w:proofErr w:type="spellStart"/>
      <w:r w:rsidRPr="00202476">
        <w:rPr>
          <w:color w:val="000000"/>
          <w:sz w:val="28"/>
        </w:rPr>
        <w:t>числі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з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урахуванням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відомостей</w:t>
      </w:r>
      <w:proofErr w:type="spellEnd"/>
      <w:r w:rsidRPr="00202476">
        <w:rPr>
          <w:color w:val="000000"/>
          <w:sz w:val="28"/>
        </w:rPr>
        <w:t xml:space="preserve">, </w:t>
      </w:r>
      <w:proofErr w:type="spellStart"/>
      <w:r w:rsidRPr="00202476">
        <w:rPr>
          <w:color w:val="000000"/>
          <w:sz w:val="28"/>
        </w:rPr>
        <w:t>отриманих</w:t>
      </w:r>
      <w:proofErr w:type="spellEnd"/>
      <w:r w:rsidRPr="00202476">
        <w:rPr>
          <w:color w:val="000000"/>
          <w:sz w:val="28"/>
        </w:rPr>
        <w:t xml:space="preserve"> у порядку </w:t>
      </w:r>
      <w:proofErr w:type="spellStart"/>
      <w:r w:rsidRPr="00202476">
        <w:rPr>
          <w:color w:val="000000"/>
          <w:sz w:val="28"/>
        </w:rPr>
        <w:t>електронної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інформаційної</w:t>
      </w:r>
      <w:proofErr w:type="spellEnd"/>
      <w:r w:rsidRPr="00202476">
        <w:rPr>
          <w:color w:val="000000"/>
          <w:sz w:val="28"/>
        </w:rPr>
        <w:t xml:space="preserve"> </w:t>
      </w:r>
      <w:proofErr w:type="spellStart"/>
      <w:r w:rsidRPr="00202476">
        <w:rPr>
          <w:color w:val="000000"/>
          <w:sz w:val="28"/>
        </w:rPr>
        <w:t>взаємодії</w:t>
      </w:r>
      <w:proofErr w:type="spellEnd"/>
      <w:r w:rsidRPr="00202476">
        <w:rPr>
          <w:color w:val="000000"/>
          <w:sz w:val="28"/>
        </w:rPr>
        <w:t>.</w:t>
      </w:r>
      <w:proofErr w:type="gramEnd"/>
    </w:p>
    <w:p w:rsidR="00C27575" w:rsidRDefault="00202476" w:rsidP="000C07AD">
      <w:pPr>
        <w:tabs>
          <w:tab w:val="left" w:pos="1134"/>
        </w:tabs>
        <w:spacing w:before="120"/>
        <w:ind w:right="333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4</w:t>
      </w:r>
      <w:r w:rsidR="00F51D0D">
        <w:rPr>
          <w:rFonts w:eastAsia="Calibri"/>
          <w:sz w:val="28"/>
          <w:szCs w:val="28"/>
          <w:lang w:val="uk-UA" w:eastAsia="en-US"/>
        </w:rPr>
        <w:t>.</w:t>
      </w:r>
      <w:r w:rsidR="00F51D0D">
        <w:rPr>
          <w:rFonts w:eastAsia="Calibri"/>
          <w:sz w:val="28"/>
          <w:szCs w:val="28"/>
          <w:lang w:val="uk-UA" w:eastAsia="en-US"/>
        </w:rPr>
        <w:tab/>
      </w:r>
      <w:r w:rsidR="00C27575">
        <w:rPr>
          <w:rFonts w:eastAsia="Calibri"/>
          <w:sz w:val="28"/>
          <w:szCs w:val="28"/>
          <w:lang w:val="uk-UA" w:eastAsia="en-US"/>
        </w:rPr>
        <w:t>Інформація на паперових носіях надається завіреною підписом керівника організації-заявника або уповноваженої ним особи та печаткою.</w:t>
      </w:r>
    </w:p>
    <w:p w:rsidR="00F51D0D" w:rsidRDefault="00202476" w:rsidP="000C07AD">
      <w:pPr>
        <w:tabs>
          <w:tab w:val="left" w:pos="1134"/>
        </w:tabs>
        <w:spacing w:before="120"/>
        <w:ind w:right="333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5</w:t>
      </w:r>
      <w:r w:rsidR="00F51D0D">
        <w:rPr>
          <w:rFonts w:eastAsia="Calibri"/>
          <w:sz w:val="28"/>
          <w:szCs w:val="28"/>
          <w:lang w:val="uk-UA" w:eastAsia="en-US"/>
        </w:rPr>
        <w:t>.</w:t>
      </w:r>
      <w:r w:rsidR="00F51D0D">
        <w:rPr>
          <w:rFonts w:eastAsia="Calibri"/>
          <w:sz w:val="28"/>
          <w:szCs w:val="28"/>
          <w:lang w:val="uk-UA" w:eastAsia="en-US"/>
        </w:rPr>
        <w:tab/>
        <w:t>К</w:t>
      </w:r>
      <w:r w:rsidR="00F51D0D" w:rsidRPr="00F51D0D">
        <w:rPr>
          <w:rFonts w:eastAsia="Calibri"/>
          <w:sz w:val="28"/>
          <w:szCs w:val="28"/>
          <w:lang w:val="uk-UA" w:eastAsia="en-US"/>
        </w:rPr>
        <w:t>опії документів, що додаються до заявки, повинні бути засвідчені відповідно до вимог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Мін’юсту України від 18.06.2015 №</w:t>
      </w:r>
      <w:r w:rsidR="00F51D0D">
        <w:rPr>
          <w:rFonts w:eastAsia="Calibri"/>
          <w:sz w:val="28"/>
          <w:szCs w:val="28"/>
          <w:lang w:val="uk-UA" w:eastAsia="en-US"/>
        </w:rPr>
        <w:t> </w:t>
      </w:r>
      <w:r w:rsidR="00F51D0D" w:rsidRPr="00F51D0D">
        <w:rPr>
          <w:rFonts w:eastAsia="Calibri"/>
          <w:sz w:val="28"/>
          <w:szCs w:val="28"/>
          <w:lang w:val="uk-UA" w:eastAsia="en-US"/>
        </w:rPr>
        <w:t>1000/5, зареєстрованих в Мін’юсті України 22.06.2015 за №</w:t>
      </w:r>
      <w:r w:rsidR="00051F3E">
        <w:rPr>
          <w:rFonts w:eastAsia="Calibri"/>
          <w:sz w:val="28"/>
          <w:szCs w:val="28"/>
          <w:lang w:val="uk-UA" w:eastAsia="en-US"/>
        </w:rPr>
        <w:t> </w:t>
      </w:r>
      <w:r w:rsidR="00F51D0D" w:rsidRPr="00F51D0D">
        <w:rPr>
          <w:rFonts w:eastAsia="Calibri"/>
          <w:sz w:val="28"/>
          <w:szCs w:val="28"/>
          <w:lang w:val="uk-UA" w:eastAsia="en-US"/>
        </w:rPr>
        <w:t>736/27181 та ДСТУ</w:t>
      </w:r>
      <w:r w:rsidR="00051F3E">
        <w:rPr>
          <w:rFonts w:eastAsia="Calibri"/>
          <w:sz w:val="28"/>
          <w:szCs w:val="28"/>
          <w:lang w:val="uk-UA" w:eastAsia="en-US"/>
        </w:rPr>
        <w:t> </w:t>
      </w:r>
      <w:r w:rsidR="00F51D0D" w:rsidRPr="00F51D0D">
        <w:rPr>
          <w:rFonts w:eastAsia="Calibri"/>
          <w:sz w:val="28"/>
          <w:szCs w:val="28"/>
          <w:lang w:val="uk-UA" w:eastAsia="en-US"/>
        </w:rPr>
        <w:t>4163:2020</w:t>
      </w:r>
      <w:r w:rsidR="00F51D0D">
        <w:rPr>
          <w:rFonts w:eastAsia="Calibri"/>
          <w:sz w:val="28"/>
          <w:szCs w:val="28"/>
          <w:lang w:val="uk-UA" w:eastAsia="en-US"/>
        </w:rPr>
        <w:t>. Зокрема</w:t>
      </w:r>
      <w:r w:rsidR="00F04C7D">
        <w:rPr>
          <w:rFonts w:eastAsia="Calibri"/>
          <w:sz w:val="28"/>
          <w:szCs w:val="28"/>
          <w:lang w:val="uk-UA" w:eastAsia="en-US"/>
        </w:rPr>
        <w:t>,</w:t>
      </w:r>
      <w:r w:rsidR="00F51D0D">
        <w:rPr>
          <w:rFonts w:eastAsia="Calibri"/>
          <w:sz w:val="28"/>
          <w:szCs w:val="28"/>
          <w:lang w:val="uk-UA" w:eastAsia="en-US"/>
        </w:rPr>
        <w:t xml:space="preserve"> напис про завіряння документів</w:t>
      </w:r>
      <w:r w:rsidR="009775A5">
        <w:rPr>
          <w:rFonts w:eastAsia="Calibri"/>
          <w:sz w:val="28"/>
          <w:szCs w:val="28"/>
          <w:lang w:val="uk-UA" w:eastAsia="en-US"/>
        </w:rPr>
        <w:t xml:space="preserve"> </w:t>
      </w:r>
      <w:r w:rsidR="00F51D0D">
        <w:rPr>
          <w:rFonts w:eastAsia="Calibri"/>
          <w:sz w:val="28"/>
          <w:szCs w:val="28"/>
          <w:lang w:val="uk-UA" w:eastAsia="en-US"/>
        </w:rPr>
        <w:t>складається зі слів «Згідно з оригіналом», назви посади, особистого підпису, ім’я та прізвища особи, що завірила справжність копії, дати завіряння, а також відбитку печатки організації-заявника.</w:t>
      </w:r>
    </w:p>
    <w:p w:rsidR="00C27575" w:rsidRDefault="00F51D0D" w:rsidP="000C07AD">
      <w:pPr>
        <w:tabs>
          <w:tab w:val="left" w:pos="1134"/>
        </w:tabs>
        <w:ind w:right="333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 разі, якщо подається прошита копія документа, вона має бути пронумерована, напис про завіряння </w:t>
      </w:r>
      <w:r w:rsidR="00F04C7D">
        <w:rPr>
          <w:rFonts w:eastAsia="Calibri"/>
          <w:sz w:val="28"/>
          <w:szCs w:val="28"/>
          <w:lang w:val="uk-UA" w:eastAsia="en-US"/>
        </w:rPr>
        <w:t>розміщується</w:t>
      </w:r>
      <w:r>
        <w:rPr>
          <w:rFonts w:eastAsia="Calibri"/>
          <w:sz w:val="28"/>
          <w:szCs w:val="28"/>
          <w:lang w:val="uk-UA" w:eastAsia="en-US"/>
        </w:rPr>
        <w:t xml:space="preserve"> на останній сторінці прошитого документа.</w:t>
      </w:r>
    </w:p>
    <w:p w:rsidR="00F51D0D" w:rsidRDefault="00F51D0D" w:rsidP="000C07AD">
      <w:pPr>
        <w:tabs>
          <w:tab w:val="left" w:pos="1134"/>
        </w:tabs>
        <w:ind w:right="333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 разі, якщо документ, що складається з декількох сторінок, подається не прошитим, напис про завіряння </w:t>
      </w:r>
      <w:r w:rsidR="00F04C7D">
        <w:rPr>
          <w:rFonts w:eastAsia="Calibri"/>
          <w:sz w:val="28"/>
          <w:szCs w:val="28"/>
          <w:lang w:val="uk-UA" w:eastAsia="en-US"/>
        </w:rPr>
        <w:t>розміщується</w:t>
      </w:r>
      <w:r>
        <w:rPr>
          <w:rFonts w:eastAsia="Calibri"/>
          <w:sz w:val="28"/>
          <w:szCs w:val="28"/>
          <w:lang w:val="uk-UA" w:eastAsia="en-US"/>
        </w:rPr>
        <w:t xml:space="preserve"> на кожній сторінці.</w:t>
      </w:r>
    </w:p>
    <w:sectPr w:rsidR="00F51D0D" w:rsidSect="00FA32FF">
      <w:footerReference w:type="default" r:id="rId10"/>
      <w:headerReference w:type="first" r:id="rId11"/>
      <w:pgSz w:w="12240" w:h="15840" w:code="1"/>
      <w:pgMar w:top="284" w:right="616" w:bottom="993" w:left="1701" w:header="567" w:footer="372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CC4" w:rsidRDefault="00B32CC4" w:rsidP="00BC79BA">
      <w:r>
        <w:separator/>
      </w:r>
    </w:p>
  </w:endnote>
  <w:endnote w:type="continuationSeparator" w:id="1">
    <w:p w:rsidR="00B32CC4" w:rsidRDefault="00B32CC4" w:rsidP="00BC7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CC4" w:rsidRPr="00AB55CD" w:rsidRDefault="00B32CC4" w:rsidP="00466223">
    <w:pPr>
      <w:pBdr>
        <w:top w:val="single" w:sz="4" w:space="1" w:color="auto"/>
      </w:pBdr>
      <w:tabs>
        <w:tab w:val="center" w:pos="4820"/>
        <w:tab w:val="right" w:pos="9781"/>
      </w:tabs>
      <w:ind w:left="-113" w:right="28"/>
      <w:rPr>
        <w:i/>
        <w:sz w:val="20"/>
        <w:szCs w:val="20"/>
      </w:rPr>
    </w:pPr>
    <w:r w:rsidRPr="00AB55CD">
      <w:rPr>
        <w:i/>
        <w:sz w:val="20"/>
        <w:szCs w:val="20"/>
      </w:rPr>
      <w:t>Ф.СУ 1</w:t>
    </w:r>
    <w:r>
      <w:rPr>
        <w:i/>
        <w:sz w:val="20"/>
        <w:szCs w:val="20"/>
        <w:lang w:val="uk-UA"/>
      </w:rPr>
      <w:t>1</w:t>
    </w:r>
    <w:r w:rsidRPr="00AB55CD">
      <w:rPr>
        <w:i/>
        <w:sz w:val="20"/>
        <w:szCs w:val="20"/>
      </w:rPr>
      <w:t>/0</w:t>
    </w:r>
    <w:r>
      <w:rPr>
        <w:i/>
        <w:sz w:val="20"/>
        <w:szCs w:val="20"/>
        <w:lang w:val="uk-UA"/>
      </w:rPr>
      <w:t>2</w:t>
    </w:r>
    <w:r w:rsidRPr="00AB55CD">
      <w:rPr>
        <w:i/>
        <w:sz w:val="20"/>
        <w:szCs w:val="20"/>
      </w:rPr>
      <w:t>.02 ОС</w:t>
    </w:r>
    <w:r w:rsidRPr="00AB55CD">
      <w:rPr>
        <w:i/>
        <w:sz w:val="20"/>
        <w:szCs w:val="20"/>
      </w:rPr>
      <w:tab/>
    </w:r>
    <w:proofErr w:type="gramStart"/>
    <w:r w:rsidRPr="00AB55CD">
      <w:rPr>
        <w:i/>
        <w:sz w:val="20"/>
        <w:szCs w:val="20"/>
      </w:rPr>
      <w:t>ОС</w:t>
    </w:r>
    <w:proofErr w:type="gramEnd"/>
    <w:r w:rsidRPr="00AB55CD">
      <w:rPr>
        <w:i/>
        <w:sz w:val="20"/>
        <w:szCs w:val="20"/>
      </w:rPr>
      <w:t xml:space="preserve"> ЦПМД</w:t>
    </w:r>
    <w:r w:rsidRPr="00AB55CD">
      <w:rPr>
        <w:i/>
        <w:sz w:val="20"/>
        <w:szCs w:val="20"/>
      </w:rPr>
      <w:tab/>
      <w:t>Сторінка</w:t>
    </w:r>
    <w:r w:rsidRPr="00AB55CD">
      <w:rPr>
        <w:i/>
        <w:snapToGrid w:val="0"/>
        <w:sz w:val="20"/>
        <w:szCs w:val="20"/>
      </w:rPr>
      <w:fldChar w:fldCharType="begin"/>
    </w:r>
    <w:r w:rsidRPr="00AB55CD">
      <w:rPr>
        <w:i/>
        <w:snapToGrid w:val="0"/>
        <w:sz w:val="20"/>
        <w:szCs w:val="20"/>
      </w:rPr>
      <w:instrText xml:space="preserve"> PAGE   \* MERGEFORMAT </w:instrText>
    </w:r>
    <w:r w:rsidRPr="00AB55CD">
      <w:rPr>
        <w:i/>
        <w:snapToGrid w:val="0"/>
        <w:sz w:val="20"/>
        <w:szCs w:val="20"/>
      </w:rPr>
      <w:fldChar w:fldCharType="separate"/>
    </w:r>
    <w:r w:rsidR="008022B6">
      <w:rPr>
        <w:i/>
        <w:noProof/>
        <w:snapToGrid w:val="0"/>
        <w:sz w:val="20"/>
        <w:szCs w:val="20"/>
      </w:rPr>
      <w:t>1</w:t>
    </w:r>
    <w:r w:rsidRPr="00AB55CD">
      <w:rPr>
        <w:i/>
        <w:snapToGrid w:val="0"/>
        <w:sz w:val="20"/>
        <w:szCs w:val="20"/>
      </w:rPr>
      <w:fldChar w:fldCharType="end"/>
    </w:r>
    <w:r w:rsidRPr="00AB55CD">
      <w:rPr>
        <w:i/>
        <w:sz w:val="20"/>
        <w:szCs w:val="20"/>
      </w:rPr>
      <w:t xml:space="preserve">з </w:t>
    </w:r>
    <w:fldSimple w:instr=" NUMPAGES   \* MERGEFORMAT ">
      <w:r w:rsidR="008022B6" w:rsidRPr="008022B6">
        <w:rPr>
          <w:noProof/>
          <w:sz w:val="20"/>
          <w:szCs w:val="20"/>
        </w:rPr>
        <w:t>6</w:t>
      </w:r>
    </w:fldSimple>
  </w:p>
  <w:p w:rsidR="00B32CC4" w:rsidRDefault="00B32C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CC4" w:rsidRDefault="00B32CC4" w:rsidP="00BC79BA">
      <w:r>
        <w:separator/>
      </w:r>
    </w:p>
  </w:footnote>
  <w:footnote w:type="continuationSeparator" w:id="1">
    <w:p w:rsidR="00B32CC4" w:rsidRDefault="00B32CC4" w:rsidP="00BC7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4" w:type="dxa"/>
      <w:tblLayout w:type="fixed"/>
      <w:tblLook w:val="0000"/>
    </w:tblPr>
    <w:tblGrid>
      <w:gridCol w:w="5104"/>
      <w:gridCol w:w="2835"/>
      <w:gridCol w:w="2126"/>
    </w:tblGrid>
    <w:tr w:rsidR="00B32CC4" w:rsidTr="00221D46">
      <w:tc>
        <w:tcPr>
          <w:tcW w:w="5104" w:type="dxa"/>
          <w:tcBorders>
            <w:right w:val="single" w:sz="4" w:space="0" w:color="auto"/>
          </w:tcBorders>
        </w:tcPr>
        <w:p w:rsidR="00B32CC4" w:rsidRDefault="00B32CC4" w:rsidP="00221D46">
          <w:pPr>
            <w:pStyle w:val="a4"/>
            <w:tabs>
              <w:tab w:val="left" w:pos="830"/>
            </w:tabs>
            <w:rPr>
              <w:b/>
              <w:i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32CC4" w:rsidRDefault="00B32CC4" w:rsidP="00221D46">
          <w:pPr>
            <w:pStyle w:val="a4"/>
            <w:rPr>
              <w:i/>
              <w:sz w:val="20"/>
            </w:rPr>
          </w:pPr>
          <w:r w:rsidRPr="00F64750">
            <w:rPr>
              <w:i/>
              <w:sz w:val="20"/>
              <w:lang w:val="uk-UA"/>
            </w:rPr>
            <w:t>Реєстраційний н</w:t>
          </w:r>
          <w:proofErr w:type="spellStart"/>
          <w:r>
            <w:rPr>
              <w:i/>
              <w:sz w:val="20"/>
            </w:rPr>
            <w:t>омер</w:t>
          </w:r>
          <w:proofErr w:type="spellEnd"/>
          <w:r>
            <w:rPr>
              <w:i/>
              <w:sz w:val="20"/>
            </w:rPr>
            <w:t xml:space="preserve"> заявки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32CC4" w:rsidRPr="000B5299" w:rsidRDefault="00B32CC4" w:rsidP="00221D46">
          <w:pPr>
            <w:pStyle w:val="a4"/>
            <w:jc w:val="right"/>
            <w:rPr>
              <w:sz w:val="20"/>
              <w:lang w:val="uk-UA"/>
            </w:rPr>
          </w:pPr>
        </w:p>
      </w:tc>
    </w:tr>
  </w:tbl>
  <w:p w:rsidR="00B32CC4" w:rsidRPr="00402E6F" w:rsidRDefault="00B32CC4" w:rsidP="00402E6F">
    <w:pPr>
      <w:pStyle w:val="a4"/>
      <w:jc w:val="right"/>
      <w:rPr>
        <w:lang w:val="uk-UA"/>
      </w:rPr>
    </w:pPr>
    <w:r w:rsidRPr="00B60B92">
      <w:rPr>
        <w:rStyle w:val="95pt"/>
        <w:szCs w:val="22"/>
        <w:lang w:val="uk-UA"/>
      </w:rPr>
      <w:t>Ф</w:t>
    </w:r>
    <w:r w:rsidRPr="00B60B92">
      <w:rPr>
        <w:rStyle w:val="95pt"/>
        <w:szCs w:val="22"/>
      </w:rPr>
      <w:t xml:space="preserve">.СУЯ </w:t>
    </w:r>
    <w:r>
      <w:rPr>
        <w:rStyle w:val="95pt"/>
        <w:szCs w:val="22"/>
        <w:lang w:val="uk-UA"/>
      </w:rPr>
      <w:t>11/</w:t>
    </w:r>
    <w:r w:rsidRPr="00B60B92">
      <w:rPr>
        <w:rStyle w:val="95pt"/>
        <w:szCs w:val="22"/>
      </w:rPr>
      <w:t>0</w:t>
    </w:r>
    <w:r>
      <w:rPr>
        <w:rStyle w:val="95pt"/>
        <w:szCs w:val="22"/>
        <w:lang w:val="uk-UA"/>
      </w:rPr>
      <w:t>2</w:t>
    </w:r>
    <w:r>
      <w:rPr>
        <w:rStyle w:val="95pt"/>
        <w:szCs w:val="22"/>
      </w:rPr>
      <w:t>.</w:t>
    </w:r>
    <w:r>
      <w:rPr>
        <w:rStyle w:val="95pt"/>
        <w:szCs w:val="22"/>
        <w:lang w:val="uk-UA"/>
      </w:rPr>
      <w:t>01 ОС</w:t>
    </w:r>
  </w:p>
  <w:p w:rsidR="00B32CC4" w:rsidRDefault="00B32CC4" w:rsidP="00402E6F">
    <w:pPr>
      <w:pStyle w:val="a4"/>
      <w:jc w:val="right"/>
    </w:pPr>
  </w:p>
  <w:p w:rsidR="00B32CC4" w:rsidRDefault="00B32CC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E05EDF"/>
    <w:multiLevelType w:val="hybridMultilevel"/>
    <w:tmpl w:val="93022CE0"/>
    <w:lvl w:ilvl="0" w:tplc="F2AEAA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28C88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8A22A6"/>
    <w:multiLevelType w:val="hybridMultilevel"/>
    <w:tmpl w:val="A71A0E0C"/>
    <w:lvl w:ilvl="0" w:tplc="A234266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24320A"/>
    <w:multiLevelType w:val="hybridMultilevel"/>
    <w:tmpl w:val="93022CE0"/>
    <w:lvl w:ilvl="0" w:tplc="F2AEAA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28C88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A3238C"/>
    <w:multiLevelType w:val="hybridMultilevel"/>
    <w:tmpl w:val="93022CE0"/>
    <w:lvl w:ilvl="0" w:tplc="F2AEAA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28C88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202E6D"/>
    <w:multiLevelType w:val="hybridMultilevel"/>
    <w:tmpl w:val="93022CE0"/>
    <w:lvl w:ilvl="0" w:tplc="F2AEAA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28C88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4872C6"/>
    <w:multiLevelType w:val="multilevel"/>
    <w:tmpl w:val="89C01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BC22961"/>
    <w:multiLevelType w:val="hybridMultilevel"/>
    <w:tmpl w:val="93022CE0"/>
    <w:lvl w:ilvl="0" w:tplc="F2AEAA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28C88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227EC9"/>
    <w:multiLevelType w:val="hybridMultilevel"/>
    <w:tmpl w:val="93022CE0"/>
    <w:lvl w:ilvl="0" w:tplc="F2AEAA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28C88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EF7418"/>
    <w:multiLevelType w:val="hybridMultilevel"/>
    <w:tmpl w:val="5E9CF6AC"/>
    <w:lvl w:ilvl="0" w:tplc="B374D9B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3975672"/>
    <w:multiLevelType w:val="hybridMultilevel"/>
    <w:tmpl w:val="DA8002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E616C9"/>
    <w:multiLevelType w:val="hybridMultilevel"/>
    <w:tmpl w:val="6B480DA6"/>
    <w:lvl w:ilvl="0" w:tplc="60762BC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953D2B"/>
    <w:multiLevelType w:val="multilevel"/>
    <w:tmpl w:val="B3DEB93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A56F33"/>
    <w:multiLevelType w:val="hybridMultilevel"/>
    <w:tmpl w:val="5390489C"/>
    <w:lvl w:ilvl="0" w:tplc="F61ADC1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2"/>
  </w:num>
  <w:num w:numId="5">
    <w:abstractNumId w:val="2"/>
  </w:num>
  <w:num w:numId="6">
    <w:abstractNumId w:val="13"/>
  </w:num>
  <w:num w:numId="7">
    <w:abstractNumId w:val="9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3"/>
  </w:num>
  <w:num w:numId="13">
    <w:abstractNumId w:val="4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66A95"/>
    <w:rsid w:val="00042900"/>
    <w:rsid w:val="00051F3E"/>
    <w:rsid w:val="00052D91"/>
    <w:rsid w:val="00067C90"/>
    <w:rsid w:val="00070154"/>
    <w:rsid w:val="00083D28"/>
    <w:rsid w:val="00084A44"/>
    <w:rsid w:val="000C07AD"/>
    <w:rsid w:val="000C3660"/>
    <w:rsid w:val="000C773F"/>
    <w:rsid w:val="000E63A3"/>
    <w:rsid w:val="000F0120"/>
    <w:rsid w:val="00100750"/>
    <w:rsid w:val="00107740"/>
    <w:rsid w:val="0012217B"/>
    <w:rsid w:val="00134E15"/>
    <w:rsid w:val="00153A00"/>
    <w:rsid w:val="0016580A"/>
    <w:rsid w:val="00184541"/>
    <w:rsid w:val="001A2C5F"/>
    <w:rsid w:val="001B4BF7"/>
    <w:rsid w:val="001F4F59"/>
    <w:rsid w:val="00202476"/>
    <w:rsid w:val="00221D46"/>
    <w:rsid w:val="0023068D"/>
    <w:rsid w:val="00235D43"/>
    <w:rsid w:val="00243E38"/>
    <w:rsid w:val="00254479"/>
    <w:rsid w:val="002645BB"/>
    <w:rsid w:val="00280184"/>
    <w:rsid w:val="00282B50"/>
    <w:rsid w:val="002B6E6F"/>
    <w:rsid w:val="002D6041"/>
    <w:rsid w:val="002E6A99"/>
    <w:rsid w:val="00311FE6"/>
    <w:rsid w:val="00372E28"/>
    <w:rsid w:val="00383672"/>
    <w:rsid w:val="003A65E2"/>
    <w:rsid w:val="003C1484"/>
    <w:rsid w:val="003E35A6"/>
    <w:rsid w:val="003E4307"/>
    <w:rsid w:val="003F35CD"/>
    <w:rsid w:val="003F370A"/>
    <w:rsid w:val="00402E6F"/>
    <w:rsid w:val="00431CAB"/>
    <w:rsid w:val="0043381A"/>
    <w:rsid w:val="004511BC"/>
    <w:rsid w:val="00466223"/>
    <w:rsid w:val="0047672C"/>
    <w:rsid w:val="00477570"/>
    <w:rsid w:val="004873DE"/>
    <w:rsid w:val="004A1D37"/>
    <w:rsid w:val="004A747E"/>
    <w:rsid w:val="004B2AE2"/>
    <w:rsid w:val="004D1332"/>
    <w:rsid w:val="00501D1A"/>
    <w:rsid w:val="00505BE0"/>
    <w:rsid w:val="00510483"/>
    <w:rsid w:val="005141C3"/>
    <w:rsid w:val="00523812"/>
    <w:rsid w:val="00566A95"/>
    <w:rsid w:val="00575CDC"/>
    <w:rsid w:val="005774B4"/>
    <w:rsid w:val="005873BB"/>
    <w:rsid w:val="005B1CF5"/>
    <w:rsid w:val="005C188B"/>
    <w:rsid w:val="005E2161"/>
    <w:rsid w:val="005F6A07"/>
    <w:rsid w:val="005F76E3"/>
    <w:rsid w:val="006001EF"/>
    <w:rsid w:val="0065104C"/>
    <w:rsid w:val="006546FF"/>
    <w:rsid w:val="006862DA"/>
    <w:rsid w:val="006B07A5"/>
    <w:rsid w:val="006B20B1"/>
    <w:rsid w:val="006E1AEC"/>
    <w:rsid w:val="00701149"/>
    <w:rsid w:val="00735B93"/>
    <w:rsid w:val="00741478"/>
    <w:rsid w:val="00741D78"/>
    <w:rsid w:val="00743D93"/>
    <w:rsid w:val="00747B1E"/>
    <w:rsid w:val="00756955"/>
    <w:rsid w:val="00782430"/>
    <w:rsid w:val="00793154"/>
    <w:rsid w:val="007B0C34"/>
    <w:rsid w:val="007B2274"/>
    <w:rsid w:val="008022B6"/>
    <w:rsid w:val="00836E68"/>
    <w:rsid w:val="008660B0"/>
    <w:rsid w:val="00866DC9"/>
    <w:rsid w:val="008734A8"/>
    <w:rsid w:val="008A355B"/>
    <w:rsid w:val="008D63A6"/>
    <w:rsid w:val="00933E18"/>
    <w:rsid w:val="0094371D"/>
    <w:rsid w:val="009450A0"/>
    <w:rsid w:val="009563A0"/>
    <w:rsid w:val="00973D3F"/>
    <w:rsid w:val="009775A5"/>
    <w:rsid w:val="0098078D"/>
    <w:rsid w:val="00980C47"/>
    <w:rsid w:val="009C0324"/>
    <w:rsid w:val="009C0FFD"/>
    <w:rsid w:val="009C7C65"/>
    <w:rsid w:val="009D06CC"/>
    <w:rsid w:val="009D599A"/>
    <w:rsid w:val="009F6635"/>
    <w:rsid w:val="00A65B6A"/>
    <w:rsid w:val="00A951B8"/>
    <w:rsid w:val="00A969E7"/>
    <w:rsid w:val="00AA30F6"/>
    <w:rsid w:val="00AC51A3"/>
    <w:rsid w:val="00AE2039"/>
    <w:rsid w:val="00AF6421"/>
    <w:rsid w:val="00B018E6"/>
    <w:rsid w:val="00B0556F"/>
    <w:rsid w:val="00B0717A"/>
    <w:rsid w:val="00B23A07"/>
    <w:rsid w:val="00B32CC4"/>
    <w:rsid w:val="00B45A5E"/>
    <w:rsid w:val="00B55BF8"/>
    <w:rsid w:val="00B658B6"/>
    <w:rsid w:val="00B77DD8"/>
    <w:rsid w:val="00BC79BA"/>
    <w:rsid w:val="00BE4A31"/>
    <w:rsid w:val="00C00FA6"/>
    <w:rsid w:val="00C27575"/>
    <w:rsid w:val="00C41168"/>
    <w:rsid w:val="00C50B9A"/>
    <w:rsid w:val="00C610F7"/>
    <w:rsid w:val="00C739A8"/>
    <w:rsid w:val="00CA4C57"/>
    <w:rsid w:val="00CC1044"/>
    <w:rsid w:val="00D06C90"/>
    <w:rsid w:val="00D233DB"/>
    <w:rsid w:val="00D2624A"/>
    <w:rsid w:val="00D56E52"/>
    <w:rsid w:val="00D92FB2"/>
    <w:rsid w:val="00D97884"/>
    <w:rsid w:val="00DB20E8"/>
    <w:rsid w:val="00DB2B2A"/>
    <w:rsid w:val="00DC5744"/>
    <w:rsid w:val="00E01218"/>
    <w:rsid w:val="00E11612"/>
    <w:rsid w:val="00E1656E"/>
    <w:rsid w:val="00E5620E"/>
    <w:rsid w:val="00E56B9C"/>
    <w:rsid w:val="00E62052"/>
    <w:rsid w:val="00E77880"/>
    <w:rsid w:val="00E8496E"/>
    <w:rsid w:val="00EA4430"/>
    <w:rsid w:val="00EA450E"/>
    <w:rsid w:val="00EE5A09"/>
    <w:rsid w:val="00EE5DDB"/>
    <w:rsid w:val="00EF05E2"/>
    <w:rsid w:val="00EF3F8A"/>
    <w:rsid w:val="00F04C7D"/>
    <w:rsid w:val="00F076A4"/>
    <w:rsid w:val="00F35396"/>
    <w:rsid w:val="00F51D0D"/>
    <w:rsid w:val="00F64750"/>
    <w:rsid w:val="00F720B3"/>
    <w:rsid w:val="00F845FA"/>
    <w:rsid w:val="00FA32FF"/>
    <w:rsid w:val="00FC1EEE"/>
    <w:rsid w:val="00FC26D7"/>
    <w:rsid w:val="00FD163D"/>
    <w:rsid w:val="00FD19CF"/>
    <w:rsid w:val="00FF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68"/>
    <w:rPr>
      <w:sz w:val="24"/>
      <w:szCs w:val="24"/>
    </w:rPr>
  </w:style>
  <w:style w:type="paragraph" w:styleId="1">
    <w:name w:val="heading 1"/>
    <w:basedOn w:val="a"/>
    <w:next w:val="a"/>
    <w:qFormat/>
    <w:rsid w:val="00836E68"/>
    <w:pPr>
      <w:keepNext/>
      <w:ind w:left="720"/>
      <w:outlineLvl w:val="0"/>
    </w:pPr>
    <w:rPr>
      <w:rFonts w:ascii="Times New Roman CYR" w:hAnsi="Times New Roman CYR"/>
      <w:b/>
      <w:szCs w:val="20"/>
    </w:rPr>
  </w:style>
  <w:style w:type="paragraph" w:styleId="2">
    <w:name w:val="heading 2"/>
    <w:basedOn w:val="a"/>
    <w:next w:val="a"/>
    <w:qFormat/>
    <w:rsid w:val="00836E68"/>
    <w:pPr>
      <w:keepNext/>
      <w:jc w:val="center"/>
      <w:outlineLvl w:val="1"/>
    </w:pPr>
    <w:rPr>
      <w:rFonts w:ascii="Times New Roman CYR" w:hAnsi="Times New Roman CYR"/>
      <w:b/>
      <w:sz w:val="20"/>
      <w:szCs w:val="20"/>
    </w:rPr>
  </w:style>
  <w:style w:type="paragraph" w:styleId="3">
    <w:name w:val="heading 3"/>
    <w:basedOn w:val="a"/>
    <w:next w:val="a"/>
    <w:qFormat/>
    <w:rsid w:val="00836E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B07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6E68"/>
    <w:pPr>
      <w:jc w:val="center"/>
    </w:pPr>
    <w:rPr>
      <w:rFonts w:ascii="Times New Roman CYR" w:hAnsi="Times New Roman CYR"/>
      <w:szCs w:val="20"/>
      <w:lang w:val="uk-UA"/>
    </w:rPr>
  </w:style>
  <w:style w:type="paragraph" w:styleId="a4">
    <w:name w:val="header"/>
    <w:basedOn w:val="a"/>
    <w:link w:val="a5"/>
    <w:rsid w:val="00BC79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C79BA"/>
    <w:rPr>
      <w:sz w:val="24"/>
      <w:szCs w:val="24"/>
    </w:rPr>
  </w:style>
  <w:style w:type="paragraph" w:styleId="a6">
    <w:name w:val="footer"/>
    <w:basedOn w:val="a"/>
    <w:link w:val="a7"/>
    <w:uiPriority w:val="99"/>
    <w:rsid w:val="00BC79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79BA"/>
    <w:rPr>
      <w:sz w:val="24"/>
      <w:szCs w:val="24"/>
    </w:rPr>
  </w:style>
  <w:style w:type="character" w:customStyle="1" w:styleId="95pt">
    <w:name w:val="Колонтитул + 9;5 pt;Полужирный"/>
    <w:basedOn w:val="a0"/>
    <w:rsid w:val="00BC79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</w:rPr>
  </w:style>
  <w:style w:type="paragraph" w:styleId="a8">
    <w:name w:val="Title"/>
    <w:basedOn w:val="a"/>
    <w:link w:val="a9"/>
    <w:qFormat/>
    <w:rsid w:val="00BC79BA"/>
    <w:pPr>
      <w:jc w:val="center"/>
    </w:pPr>
    <w:rPr>
      <w:b/>
      <w:bCs/>
      <w:sz w:val="32"/>
      <w:lang w:val="uk-UA"/>
    </w:rPr>
  </w:style>
  <w:style w:type="character" w:customStyle="1" w:styleId="a9">
    <w:name w:val="Название Знак"/>
    <w:basedOn w:val="a0"/>
    <w:link w:val="a8"/>
    <w:rsid w:val="00BC79BA"/>
    <w:rPr>
      <w:b/>
      <w:bCs/>
      <w:sz w:val="32"/>
      <w:szCs w:val="24"/>
      <w:lang w:val="uk-UA"/>
    </w:rPr>
  </w:style>
  <w:style w:type="paragraph" w:customStyle="1" w:styleId="tlreflinkmrw45">
    <w:name w:val="tl reflink mr w45"/>
    <w:basedOn w:val="a"/>
    <w:rsid w:val="0012217B"/>
    <w:pPr>
      <w:spacing w:before="100" w:beforeAutospacing="1" w:after="100" w:afterAutospacing="1"/>
    </w:pPr>
    <w:rPr>
      <w:lang w:val="uk-UA" w:eastAsia="uk-UA"/>
    </w:rPr>
  </w:style>
  <w:style w:type="paragraph" w:customStyle="1" w:styleId="tjbmf">
    <w:name w:val="tj bmf"/>
    <w:basedOn w:val="a"/>
    <w:rsid w:val="0012217B"/>
    <w:pPr>
      <w:spacing w:before="100" w:beforeAutospacing="1" w:after="100" w:afterAutospacing="1"/>
    </w:pPr>
    <w:rPr>
      <w:lang w:val="uk-UA" w:eastAsia="uk-UA"/>
    </w:rPr>
  </w:style>
  <w:style w:type="character" w:customStyle="1" w:styleId="fs2">
    <w:name w:val="fs2"/>
    <w:basedOn w:val="a0"/>
    <w:rsid w:val="0012217B"/>
  </w:style>
  <w:style w:type="paragraph" w:customStyle="1" w:styleId="tlbmf">
    <w:name w:val="tl bmf"/>
    <w:basedOn w:val="a"/>
    <w:rsid w:val="0012217B"/>
    <w:pPr>
      <w:spacing w:before="100" w:beforeAutospacing="1" w:after="100" w:afterAutospacing="1"/>
    </w:pPr>
    <w:rPr>
      <w:lang w:val="uk-UA" w:eastAsia="uk-UA"/>
    </w:rPr>
  </w:style>
  <w:style w:type="character" w:customStyle="1" w:styleId="213pt">
    <w:name w:val="Основной текст (2) + 13 pt"/>
    <w:basedOn w:val="a0"/>
    <w:rsid w:val="00084A44"/>
    <w:rPr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styleId="aa">
    <w:name w:val="List"/>
    <w:basedOn w:val="a"/>
    <w:rsid w:val="00084A44"/>
    <w:pPr>
      <w:ind w:left="928" w:hanging="360"/>
      <w:jc w:val="both"/>
    </w:pPr>
    <w:rPr>
      <w:sz w:val="28"/>
      <w:szCs w:val="20"/>
    </w:rPr>
  </w:style>
  <w:style w:type="paragraph" w:customStyle="1" w:styleId="ab">
    <w:name w:val="Утверждаю"/>
    <w:basedOn w:val="a"/>
    <w:rsid w:val="00084A44"/>
    <w:pPr>
      <w:ind w:left="4876"/>
    </w:pPr>
    <w:rPr>
      <w:sz w:val="28"/>
      <w:szCs w:val="20"/>
      <w:lang w:val="uk-UA"/>
    </w:rPr>
  </w:style>
  <w:style w:type="paragraph" w:customStyle="1" w:styleId="ac">
    <w:name w:val="Центральный"/>
    <w:basedOn w:val="a"/>
    <w:rsid w:val="00084A44"/>
    <w:pPr>
      <w:keepNext/>
      <w:jc w:val="center"/>
    </w:pPr>
    <w:rPr>
      <w:sz w:val="28"/>
      <w:szCs w:val="20"/>
    </w:rPr>
  </w:style>
  <w:style w:type="paragraph" w:customStyle="1" w:styleId="ad">
    <w:name w:val="Таблица"/>
    <w:basedOn w:val="a"/>
    <w:rsid w:val="00084A44"/>
    <w:pPr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6B20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table" w:customStyle="1" w:styleId="10">
    <w:name w:val="Сетка таблицы1"/>
    <w:basedOn w:val="a1"/>
    <w:uiPriority w:val="39"/>
    <w:rsid w:val="00402E6F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6B07A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">
    <w:name w:val="Balloon Text"/>
    <w:basedOn w:val="a"/>
    <w:link w:val="af0"/>
    <w:semiHidden/>
    <w:unhideWhenUsed/>
    <w:rsid w:val="001A2C5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1A2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44-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44-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107-2011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1218</Words>
  <Characters>8982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УкрАО</vt:lpstr>
      <vt:lpstr>УкрАО</vt:lpstr>
    </vt:vector>
  </TitlesOfParts>
  <Company>NAAU</Company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УкрАО</dc:title>
  <dc:subject/>
  <dc:creator>УкрАО</dc:creator>
  <cp:keywords/>
  <dc:description/>
  <cp:lastModifiedBy>Sertifikat</cp:lastModifiedBy>
  <cp:revision>16</cp:revision>
  <cp:lastPrinted>2023-07-19T08:24:00Z</cp:lastPrinted>
  <dcterms:created xsi:type="dcterms:W3CDTF">2023-09-20T11:22:00Z</dcterms:created>
  <dcterms:modified xsi:type="dcterms:W3CDTF">2024-05-16T14:24:00Z</dcterms:modified>
</cp:coreProperties>
</file>